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391" w:rsidRPr="001351F3" w:rsidRDefault="00E57391" w:rsidP="00E16AA2">
      <w:pPr>
        <w:jc w:val="center"/>
        <w:rPr>
          <w:rFonts w:ascii="Times New Roman" w:hAnsi="Times New Roman" w:cs="Times New Roman"/>
          <w:noProof/>
          <w:lang w:val="ro-RO"/>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AUTORITATEA CONTRACTANTA</w:t>
      </w:r>
    </w:p>
    <w:p w:rsidR="001351F3" w:rsidRPr="001351F3" w:rsidRDefault="001351F3" w:rsidP="001351F3">
      <w:pPr>
        <w:pStyle w:val="Standard"/>
        <w:jc w:val="center"/>
        <w:rPr>
          <w:rFonts w:eastAsia="Arial" w:cs="Times New Roman"/>
          <w:sz w:val="28"/>
          <w:lang w:val="ro-RO" w:eastAsia="en-US" w:bidi="en-US"/>
        </w:rPr>
      </w:pPr>
      <w:r w:rsidRPr="001351F3">
        <w:rPr>
          <w:rFonts w:eastAsia="Arial" w:cs="Times New Roman"/>
          <w:sz w:val="28"/>
          <w:lang w:val="ro-RO" w:eastAsia="en-US" w:bidi="en-US"/>
        </w:rPr>
        <w:t>PRIMARIA MUNICIPIULUI P</w:t>
      </w:r>
      <w:r w:rsidRPr="001351F3">
        <w:rPr>
          <w:rFonts w:eastAsia="Arial" w:cs="Times New Roman"/>
          <w:sz w:val="28"/>
          <w:lang w:val="ro-RO" w:eastAsia="en-US" w:bidi="en-US"/>
        </w:rPr>
        <w:tab/>
        <w:t>LOIESTI</w:t>
      </w:r>
    </w:p>
    <w:p w:rsidR="001351F3" w:rsidRDefault="001351F3" w:rsidP="001351F3">
      <w:pPr>
        <w:pStyle w:val="Standard"/>
        <w:jc w:val="center"/>
        <w:rPr>
          <w:rFonts w:cs="Times New Roman"/>
          <w:sz w:val="28"/>
          <w:szCs w:val="28"/>
        </w:rPr>
      </w:pPr>
    </w:p>
    <w:p w:rsidR="00222BE7" w:rsidRPr="001351F3" w:rsidRDefault="00222BE7" w:rsidP="001351F3">
      <w:pPr>
        <w:pStyle w:val="Standard"/>
        <w:jc w:val="center"/>
        <w:rPr>
          <w:rFonts w:cs="Times New Roman"/>
          <w:sz w:val="28"/>
          <w:szCs w:val="28"/>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BENEFICIAR</w:t>
      </w:r>
    </w:p>
    <w:p w:rsidR="001351F3" w:rsidRPr="001351F3" w:rsidRDefault="001351F3" w:rsidP="001351F3">
      <w:pPr>
        <w:pStyle w:val="Standard"/>
        <w:jc w:val="center"/>
        <w:rPr>
          <w:rFonts w:cs="Times New Roman"/>
          <w:sz w:val="28"/>
          <w:szCs w:val="28"/>
        </w:rPr>
      </w:pPr>
      <w:r w:rsidRPr="001351F3">
        <w:rPr>
          <w:rFonts w:cs="Times New Roman"/>
          <w:sz w:val="28"/>
          <w:szCs w:val="28"/>
        </w:rPr>
        <w:t>MUNICIPIUL PLOIESTI</w:t>
      </w:r>
    </w:p>
    <w:p w:rsidR="001351F3" w:rsidRPr="00222BE7" w:rsidRDefault="001351F3" w:rsidP="001351F3">
      <w:pPr>
        <w:pStyle w:val="Standard"/>
        <w:jc w:val="center"/>
        <w:rPr>
          <w:rFonts w:cs="Times New Roman"/>
          <w:sz w:val="32"/>
          <w:szCs w:val="28"/>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AMPLASAMENT</w:t>
      </w:r>
    </w:p>
    <w:p w:rsidR="00222BE7" w:rsidRDefault="001351F3" w:rsidP="00222BE7">
      <w:pPr>
        <w:jc w:val="center"/>
        <w:rPr>
          <w:rFonts w:ascii="Times New Roman" w:hAnsi="Times New Roman" w:cs="Times New Roman"/>
          <w:noProof/>
          <w:sz w:val="28"/>
          <w:szCs w:val="28"/>
          <w:lang w:val="ro-RO"/>
        </w:rPr>
      </w:pPr>
      <w:r w:rsidRPr="001351F3">
        <w:rPr>
          <w:rFonts w:ascii="Times New Roman" w:hAnsi="Times New Roman" w:cs="Times New Roman"/>
          <w:noProof/>
          <w:sz w:val="28"/>
          <w:szCs w:val="28"/>
          <w:lang w:val="ro-RO"/>
        </w:rPr>
        <w:t>Strada Laboratorului, Oraş Ploieşti, Jud. Prahova</w:t>
      </w:r>
    </w:p>
    <w:p w:rsidR="00222BE7" w:rsidRPr="001351F3" w:rsidRDefault="00222BE7" w:rsidP="00222BE7">
      <w:pPr>
        <w:jc w:val="center"/>
        <w:rPr>
          <w:rFonts w:ascii="Times New Roman" w:hAnsi="Times New Roman" w:cs="Times New Roman"/>
          <w:noProof/>
          <w:sz w:val="28"/>
          <w:szCs w:val="28"/>
          <w:lang w:val="ro-RO"/>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DENUMIRE PROIECT</w:t>
      </w:r>
    </w:p>
    <w:p w:rsidR="001351F3" w:rsidRDefault="00222BE7" w:rsidP="001351F3">
      <w:pPr>
        <w:pStyle w:val="Corptext"/>
        <w:tabs>
          <w:tab w:val="left" w:pos="0"/>
        </w:tabs>
        <w:spacing w:before="240" w:after="120" w:line="276" w:lineRule="auto"/>
        <w:ind w:left="1141" w:right="290"/>
        <w:jc w:val="center"/>
        <w:rPr>
          <w:rFonts w:ascii="Times New Roman" w:hAnsi="Times New Roman"/>
          <w:bCs/>
          <w:iCs/>
          <w:color w:val="000000"/>
          <w:sz w:val="28"/>
          <w:szCs w:val="28"/>
        </w:rPr>
      </w:pPr>
      <w:r w:rsidRPr="00222BE7">
        <w:rPr>
          <w:rFonts w:ascii="Times New Roman" w:hAnsi="Times New Roman"/>
          <w:bCs/>
          <w:iCs/>
          <w:color w:val="000000"/>
          <w:sz w:val="28"/>
          <w:szCs w:val="28"/>
        </w:rPr>
        <w:t>“</w:t>
      </w:r>
      <w:r w:rsidR="001351F3" w:rsidRPr="00222BE7">
        <w:rPr>
          <w:rFonts w:ascii="Times New Roman" w:hAnsi="Times New Roman"/>
          <w:bCs/>
          <w:iCs/>
          <w:color w:val="000000"/>
          <w:sz w:val="28"/>
          <w:szCs w:val="28"/>
        </w:rPr>
        <w:t>P.U.Z STRAPUNGERE STRADA LABORATORULUI IN PRELUNGIREA STRAZII GH. GR. CANTACUZINO</w:t>
      </w:r>
      <w:r w:rsidRPr="00222BE7">
        <w:rPr>
          <w:rFonts w:ascii="Times New Roman" w:hAnsi="Times New Roman"/>
          <w:bCs/>
          <w:iCs/>
          <w:color w:val="000000"/>
          <w:sz w:val="28"/>
          <w:szCs w:val="28"/>
        </w:rPr>
        <w:t>”</w:t>
      </w:r>
    </w:p>
    <w:p w:rsidR="00222BE7" w:rsidRPr="00222BE7" w:rsidRDefault="00222BE7" w:rsidP="001351F3">
      <w:pPr>
        <w:pStyle w:val="Corptext"/>
        <w:tabs>
          <w:tab w:val="left" w:pos="0"/>
        </w:tabs>
        <w:spacing w:before="240" w:after="120" w:line="276" w:lineRule="auto"/>
        <w:ind w:left="1141" w:right="290"/>
        <w:jc w:val="center"/>
        <w:rPr>
          <w:rFonts w:ascii="Times New Roman" w:hAnsi="Times New Roman"/>
          <w:bCs/>
          <w:iCs/>
          <w:color w:val="000000"/>
          <w:sz w:val="28"/>
          <w:szCs w:val="28"/>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PROIECTANT</w:t>
      </w:r>
    </w:p>
    <w:p w:rsidR="001351F3" w:rsidRPr="001351F3" w:rsidRDefault="001351F3" w:rsidP="001351F3">
      <w:pPr>
        <w:pStyle w:val="Standard"/>
        <w:jc w:val="center"/>
        <w:rPr>
          <w:rFonts w:cs="Times New Roman"/>
          <w:sz w:val="28"/>
          <w:szCs w:val="28"/>
        </w:rPr>
      </w:pPr>
      <w:r w:rsidRPr="001351F3">
        <w:rPr>
          <w:rFonts w:cs="Times New Roman"/>
          <w:sz w:val="28"/>
          <w:szCs w:val="28"/>
        </w:rPr>
        <w:t>SC SPIRICOM SRL BUCURESTI</w:t>
      </w:r>
    </w:p>
    <w:p w:rsidR="001351F3" w:rsidRPr="001351F3" w:rsidRDefault="001351F3" w:rsidP="001351F3">
      <w:pPr>
        <w:pStyle w:val="Standard"/>
        <w:jc w:val="center"/>
        <w:rPr>
          <w:rFonts w:cs="Times New Roman"/>
          <w:sz w:val="28"/>
          <w:szCs w:val="28"/>
        </w:rPr>
      </w:pPr>
    </w:p>
    <w:p w:rsidR="001351F3" w:rsidRPr="001351F3" w:rsidRDefault="00DA367C" w:rsidP="001351F3">
      <w:pPr>
        <w:pStyle w:val="Standard"/>
        <w:jc w:val="center"/>
        <w:rPr>
          <w:rFonts w:cs="Times New Roman"/>
        </w:rPr>
      </w:pPr>
      <w:r>
        <w:rPr>
          <w:rFonts w:cs="Times New Roman"/>
          <w:b/>
          <w:bCs/>
          <w:sz w:val="28"/>
          <w:szCs w:val="28"/>
        </w:rPr>
        <w:t>PROIECT NR 0</w:t>
      </w:r>
      <w:r w:rsidR="00D64119">
        <w:rPr>
          <w:rFonts w:cs="Times New Roman"/>
          <w:b/>
          <w:bCs/>
          <w:sz w:val="28"/>
          <w:szCs w:val="28"/>
        </w:rPr>
        <w:t>6</w:t>
      </w:r>
      <w:r w:rsidR="00CC2F4C">
        <w:rPr>
          <w:rFonts w:cs="Times New Roman"/>
          <w:b/>
          <w:bCs/>
          <w:sz w:val="28"/>
          <w:szCs w:val="28"/>
        </w:rPr>
        <w:t>/</w:t>
      </w:r>
      <w:r w:rsidR="001351F3" w:rsidRPr="001351F3">
        <w:rPr>
          <w:rFonts w:cs="Times New Roman"/>
          <w:b/>
          <w:bCs/>
          <w:sz w:val="28"/>
          <w:szCs w:val="28"/>
        </w:rPr>
        <w:t>201</w:t>
      </w:r>
      <w:r>
        <w:rPr>
          <w:rFonts w:cs="Times New Roman"/>
          <w:b/>
          <w:bCs/>
          <w:sz w:val="28"/>
          <w:szCs w:val="28"/>
        </w:rPr>
        <w:t>4</w:t>
      </w:r>
    </w:p>
    <w:p w:rsidR="00E57391" w:rsidRPr="001351F3" w:rsidRDefault="00E57391" w:rsidP="00E16AA2">
      <w:pPr>
        <w:jc w:val="center"/>
        <w:rPr>
          <w:rFonts w:ascii="Times New Roman" w:hAnsi="Times New Roman" w:cs="Times New Roman"/>
          <w:b/>
          <w:noProof/>
          <w:sz w:val="40"/>
          <w:szCs w:val="40"/>
          <w:lang w:val="ro-RO"/>
        </w:rPr>
      </w:pPr>
    </w:p>
    <w:p w:rsidR="00E57391" w:rsidRPr="00222BE7" w:rsidRDefault="00E57391" w:rsidP="00E16AA2">
      <w:pPr>
        <w:jc w:val="center"/>
        <w:rPr>
          <w:rFonts w:ascii="Times New Roman" w:hAnsi="Times New Roman" w:cs="Times New Roman"/>
          <w:b/>
          <w:noProof/>
          <w:sz w:val="36"/>
          <w:szCs w:val="36"/>
          <w:u w:val="single"/>
          <w:lang w:val="ro-RO"/>
        </w:rPr>
      </w:pPr>
      <w:r w:rsidRPr="00222BE7">
        <w:rPr>
          <w:rFonts w:ascii="Times New Roman" w:hAnsi="Times New Roman" w:cs="Times New Roman"/>
          <w:b/>
          <w:noProof/>
          <w:sz w:val="36"/>
          <w:szCs w:val="36"/>
          <w:u w:val="single"/>
          <w:lang w:val="ro-RO"/>
        </w:rPr>
        <w:t>REGULAMENT LOCAL DE URBANISM</w:t>
      </w:r>
    </w:p>
    <w:p w:rsidR="00E57391" w:rsidRPr="00222BE7" w:rsidRDefault="00552D27" w:rsidP="00E16AA2">
      <w:pPr>
        <w:jc w:val="center"/>
        <w:rPr>
          <w:rFonts w:ascii="Times New Roman" w:hAnsi="Times New Roman" w:cs="Times New Roman"/>
          <w:noProof/>
          <w:sz w:val="32"/>
          <w:szCs w:val="36"/>
          <w:u w:val="single"/>
          <w:lang w:val="ro-RO"/>
        </w:rPr>
      </w:pPr>
      <w:r w:rsidRPr="00222BE7">
        <w:rPr>
          <w:rFonts w:ascii="Times New Roman" w:hAnsi="Times New Roman" w:cs="Times New Roman"/>
          <w:noProof/>
          <w:sz w:val="32"/>
          <w:szCs w:val="36"/>
          <w:u w:val="single"/>
          <w:lang w:val="ro-RO"/>
        </w:rPr>
        <w:t>AFERENT PLANULUI URBANISTIC ZONAL</w:t>
      </w:r>
    </w:p>
    <w:p w:rsidR="00E57391" w:rsidRDefault="00E57391" w:rsidP="00E16AA2">
      <w:pPr>
        <w:jc w:val="center"/>
        <w:rPr>
          <w:rFonts w:ascii="Times New Roman" w:hAnsi="Times New Roman" w:cs="Times New Roman"/>
          <w:noProof/>
          <w:sz w:val="24"/>
          <w:szCs w:val="24"/>
          <w:lang w:val="ro-RO"/>
        </w:rPr>
      </w:pPr>
    </w:p>
    <w:p w:rsidR="003C4D5E" w:rsidRDefault="003C4D5E" w:rsidP="00E16AA2">
      <w:pPr>
        <w:jc w:val="center"/>
        <w:rPr>
          <w:rFonts w:ascii="Times New Roman" w:hAnsi="Times New Roman" w:cs="Times New Roman"/>
          <w:noProof/>
          <w:sz w:val="24"/>
          <w:szCs w:val="24"/>
          <w:lang w:val="ro-RO"/>
        </w:rPr>
      </w:pPr>
    </w:p>
    <w:p w:rsidR="003C4D5E" w:rsidRDefault="003C4D5E" w:rsidP="00E16AA2">
      <w:pPr>
        <w:jc w:val="center"/>
        <w:rPr>
          <w:rFonts w:ascii="Times New Roman" w:hAnsi="Times New Roman" w:cs="Times New Roman"/>
          <w:noProof/>
          <w:sz w:val="24"/>
          <w:szCs w:val="24"/>
          <w:lang w:val="ro-RO"/>
        </w:rPr>
      </w:pPr>
    </w:p>
    <w:p w:rsidR="003C4D5E" w:rsidRDefault="003C4D5E" w:rsidP="003C4D5E">
      <w:pPr>
        <w:pStyle w:val="Standard"/>
        <w:jc w:val="center"/>
        <w:rPr>
          <w:b/>
          <w:bCs/>
          <w:sz w:val="36"/>
          <w:szCs w:val="36"/>
          <w:lang w:val="ro-RO"/>
        </w:rPr>
      </w:pPr>
      <w:r>
        <w:rPr>
          <w:b/>
          <w:bCs/>
          <w:sz w:val="36"/>
          <w:szCs w:val="36"/>
          <w:lang w:val="ro-RO"/>
        </w:rPr>
        <w:t>FOAIE DE CAPAT</w:t>
      </w:r>
    </w:p>
    <w:p w:rsidR="003C4D5E" w:rsidRDefault="003C4D5E" w:rsidP="003C4D5E">
      <w:pPr>
        <w:pStyle w:val="Standard"/>
        <w:jc w:val="center"/>
        <w:rPr>
          <w:b/>
          <w:bCs/>
          <w:sz w:val="36"/>
          <w:szCs w:val="36"/>
          <w:lang w:val="ro-RO"/>
        </w:rPr>
      </w:pPr>
    </w:p>
    <w:p w:rsidR="003C4D5E" w:rsidRDefault="003C4D5E" w:rsidP="003C4D5E">
      <w:pPr>
        <w:pStyle w:val="Standard"/>
        <w:jc w:val="center"/>
        <w:rPr>
          <w:b/>
          <w:bCs/>
          <w:sz w:val="36"/>
          <w:szCs w:val="36"/>
          <w:lang w:val="ro-RO"/>
        </w:rPr>
      </w:pPr>
    </w:p>
    <w:p w:rsidR="003C4D5E" w:rsidRDefault="003C4D5E" w:rsidP="003C4D5E">
      <w:pPr>
        <w:pStyle w:val="Standard"/>
        <w:jc w:val="center"/>
        <w:rPr>
          <w:b/>
          <w:bCs/>
          <w:sz w:val="36"/>
          <w:szCs w:val="36"/>
          <w:lang w:val="ro-RO"/>
        </w:rPr>
      </w:pPr>
    </w:p>
    <w:p w:rsidR="003C4D5E" w:rsidRDefault="003C4D5E" w:rsidP="003C4D5E">
      <w:pPr>
        <w:pStyle w:val="Standard"/>
        <w:jc w:val="center"/>
        <w:rPr>
          <w:b/>
          <w:bCs/>
          <w:sz w:val="36"/>
          <w:szCs w:val="36"/>
          <w:lang w:val="ro-RO"/>
        </w:rPr>
      </w:pPr>
    </w:p>
    <w:p w:rsidR="003C4D5E" w:rsidRDefault="003C4D5E" w:rsidP="003C4D5E">
      <w:pPr>
        <w:pStyle w:val="Standard"/>
        <w:jc w:val="both"/>
        <w:rPr>
          <w:b/>
          <w:bCs/>
          <w:sz w:val="36"/>
          <w:szCs w:val="36"/>
          <w:lang w:val="ro-RO"/>
        </w:rPr>
      </w:pPr>
    </w:p>
    <w:tbl>
      <w:tblPr>
        <w:tblW w:w="9708" w:type="dxa"/>
        <w:tblInd w:w="141" w:type="dxa"/>
        <w:tblLayout w:type="fixed"/>
        <w:tblCellMar>
          <w:left w:w="10" w:type="dxa"/>
          <w:right w:w="10" w:type="dxa"/>
        </w:tblCellMar>
        <w:tblLook w:val="04A0" w:firstRow="1" w:lastRow="0" w:firstColumn="1" w:lastColumn="0" w:noHBand="0" w:noVBand="1"/>
      </w:tblPr>
      <w:tblGrid>
        <w:gridCol w:w="3690"/>
        <w:gridCol w:w="6018"/>
      </w:tblGrid>
      <w:tr w:rsidR="003C4D5E" w:rsidTr="00660496">
        <w:trPr>
          <w:trHeight w:val="609"/>
          <w:tblHeader/>
        </w:trPr>
        <w:tc>
          <w:tcPr>
            <w:tcW w:w="369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3C4D5E" w:rsidRPr="003C4D5E" w:rsidRDefault="003C4D5E" w:rsidP="00660496">
            <w:pPr>
              <w:pStyle w:val="WW-TableHeading11111"/>
              <w:snapToGrid w:val="0"/>
              <w:ind w:left="125" w:right="5"/>
              <w:jc w:val="both"/>
              <w:rPr>
                <w:rFonts w:ascii="Times New Roman" w:hAnsi="Times New Roman" w:cs="Times New Roman"/>
                <w:b w:val="0"/>
                <w:bCs w:val="0"/>
                <w:i w:val="0"/>
                <w:iCs w:val="0"/>
                <w:sz w:val="24"/>
                <w:szCs w:val="24"/>
                <w:lang w:val="ro-RO"/>
              </w:rPr>
            </w:pPr>
            <w:r w:rsidRPr="003C4D5E">
              <w:rPr>
                <w:rFonts w:ascii="Times New Roman" w:hAnsi="Times New Roman" w:cs="Times New Roman"/>
                <w:b w:val="0"/>
                <w:bCs w:val="0"/>
                <w:i w:val="0"/>
                <w:iCs w:val="0"/>
                <w:sz w:val="22"/>
                <w:szCs w:val="22"/>
                <w:lang w:val="ro-RO"/>
              </w:rPr>
              <w:t>DENUMIREA INVESTITIEI</w:t>
            </w:r>
          </w:p>
        </w:tc>
        <w:tc>
          <w:tcPr>
            <w:tcW w:w="601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Pr="00CF7F68" w:rsidRDefault="003C4D5E" w:rsidP="003C4D5E">
            <w:pPr>
              <w:pStyle w:val="Corptext"/>
              <w:tabs>
                <w:tab w:val="left" w:pos="0"/>
              </w:tabs>
              <w:spacing w:before="240" w:after="120" w:line="276" w:lineRule="auto"/>
              <w:ind w:right="290"/>
              <w:jc w:val="center"/>
              <w:rPr>
                <w:b/>
                <w:i/>
              </w:rPr>
            </w:pPr>
            <w:r w:rsidRPr="00CF7F68">
              <w:rPr>
                <w:rFonts w:ascii="Times New Roman" w:hAnsi="Times New Roman"/>
                <w:b/>
                <w:bCs/>
                <w:i/>
                <w:iCs/>
                <w:color w:val="000000"/>
                <w:szCs w:val="28"/>
              </w:rPr>
              <w:t>“P.U.Z STRAPUNGERE STRADA LABORATORULUI IN PRELUNGIREA STRAZII GH. GR. CANTACUZINO”</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PROIECT NUMARUL</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4A1B0B" w:rsidP="00D64119">
            <w:pPr>
              <w:pStyle w:val="Standard"/>
              <w:snapToGrid w:val="0"/>
              <w:spacing w:after="120"/>
              <w:jc w:val="center"/>
              <w:rPr>
                <w:b/>
                <w:color w:val="FF0000"/>
                <w:lang w:val="ro-RO"/>
              </w:rPr>
            </w:pPr>
            <w:r w:rsidRPr="004A1B0B">
              <w:rPr>
                <w:rFonts w:eastAsia="Times New Roman" w:cs="Times New Roman"/>
                <w:b/>
                <w:bCs/>
                <w:i/>
                <w:iCs/>
                <w:color w:val="000000"/>
                <w:kern w:val="0"/>
                <w:szCs w:val="28"/>
                <w:lang w:val="en-US" w:eastAsia="en-US" w:bidi="ar-SA"/>
              </w:rPr>
              <w:t>0</w:t>
            </w:r>
            <w:r w:rsidR="00D64119">
              <w:rPr>
                <w:rFonts w:eastAsia="Times New Roman" w:cs="Times New Roman"/>
                <w:b/>
                <w:bCs/>
                <w:i/>
                <w:iCs/>
                <w:color w:val="000000"/>
                <w:kern w:val="0"/>
                <w:szCs w:val="28"/>
                <w:lang w:val="en-US" w:eastAsia="en-US" w:bidi="ar-SA"/>
              </w:rPr>
              <w:t>6</w:t>
            </w:r>
            <w:r w:rsidRPr="004A1B0B">
              <w:rPr>
                <w:rFonts w:eastAsia="Times New Roman" w:cs="Times New Roman"/>
                <w:b/>
                <w:bCs/>
                <w:i/>
                <w:iCs/>
                <w:color w:val="000000"/>
                <w:kern w:val="0"/>
                <w:szCs w:val="28"/>
                <w:lang w:val="en-US" w:eastAsia="en-US" w:bidi="ar-SA"/>
              </w:rPr>
              <w:t>/2014</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FAZA</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3C4D5E" w:rsidP="00660496">
            <w:pPr>
              <w:pStyle w:val="WW-TableContents11111"/>
              <w:snapToGrid w:val="0"/>
              <w:jc w:val="center"/>
              <w:rPr>
                <w:b/>
                <w:bCs/>
                <w:sz w:val="20"/>
                <w:lang w:val="ro-RO"/>
              </w:rPr>
            </w:pPr>
            <w:r w:rsidRPr="00CF7F68">
              <w:rPr>
                <w:rFonts w:ascii="Times New Roman" w:hAnsi="Times New Roman" w:cs="Times New Roman"/>
                <w:b/>
                <w:bCs/>
                <w:i/>
                <w:iCs/>
                <w:color w:val="000000"/>
                <w:kern w:val="0"/>
                <w:sz w:val="24"/>
                <w:szCs w:val="28"/>
                <w:lang w:eastAsia="en-US"/>
              </w:rPr>
              <w:t>PLAN URBAN</w:t>
            </w:r>
            <w:r w:rsidR="00CF7F68" w:rsidRPr="00CF7F68">
              <w:rPr>
                <w:rFonts w:ascii="Times New Roman" w:hAnsi="Times New Roman" w:cs="Times New Roman"/>
                <w:b/>
                <w:bCs/>
                <w:i/>
                <w:iCs/>
                <w:color w:val="000000"/>
                <w:kern w:val="0"/>
                <w:sz w:val="24"/>
                <w:szCs w:val="28"/>
                <w:lang w:eastAsia="en-US"/>
              </w:rPr>
              <w:t>ISTIC ZONAL</w:t>
            </w:r>
          </w:p>
        </w:tc>
      </w:tr>
      <w:tr w:rsidR="003C4D5E" w:rsidTr="00CF7F68">
        <w:trPr>
          <w:trHeight w:val="404"/>
        </w:trPr>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Pr="003C4D5E" w:rsidRDefault="00CF7F68" w:rsidP="00CF7F68">
            <w:pPr>
              <w:pStyle w:val="WW-TableHeading11111"/>
              <w:snapToGrid w:val="0"/>
              <w:ind w:right="5"/>
              <w:jc w:val="both"/>
              <w:rPr>
                <w:sz w:val="22"/>
                <w:szCs w:val="22"/>
                <w:lang w:val="ro-RO"/>
              </w:rPr>
            </w:pPr>
            <w:r>
              <w:rPr>
                <w:rFonts w:ascii="Times New Roman" w:hAnsi="Times New Roman" w:cs="Times New Roman"/>
                <w:b w:val="0"/>
                <w:bCs w:val="0"/>
                <w:i w:val="0"/>
                <w:iCs w:val="0"/>
                <w:sz w:val="22"/>
                <w:szCs w:val="22"/>
                <w:lang w:val="ro-RO"/>
              </w:rPr>
              <w:t xml:space="preserve">  </w:t>
            </w:r>
            <w:r w:rsidR="003C4D5E" w:rsidRPr="003C4D5E">
              <w:rPr>
                <w:rFonts w:ascii="Times New Roman" w:hAnsi="Times New Roman" w:cs="Times New Roman"/>
                <w:b w:val="0"/>
                <w:bCs w:val="0"/>
                <w:i w:val="0"/>
                <w:iCs w:val="0"/>
                <w:sz w:val="22"/>
                <w:szCs w:val="22"/>
                <w:lang w:val="ro-RO"/>
              </w:rPr>
              <w:t>AUTORITATEA CONTRACTANTA</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CF7F68" w:rsidP="00CF7F68">
            <w:pPr>
              <w:pStyle w:val="Standard"/>
              <w:jc w:val="center"/>
            </w:pPr>
            <w:r w:rsidRPr="00CF7F68">
              <w:rPr>
                <w:rFonts w:eastAsia="Times New Roman" w:cs="Times New Roman"/>
                <w:b/>
                <w:bCs/>
                <w:i/>
                <w:iCs/>
                <w:color w:val="000000"/>
                <w:kern w:val="0"/>
                <w:szCs w:val="28"/>
                <w:lang w:val="en-US" w:eastAsia="en-US" w:bidi="ar-SA"/>
              </w:rPr>
              <w:t xml:space="preserve">PRIMARIA MUNICIPIULUI </w:t>
            </w:r>
            <w:r>
              <w:rPr>
                <w:rFonts w:eastAsia="Times New Roman" w:cs="Times New Roman"/>
                <w:b/>
                <w:bCs/>
                <w:i/>
                <w:iCs/>
                <w:color w:val="000000"/>
                <w:kern w:val="0"/>
                <w:szCs w:val="28"/>
                <w:lang w:val="en-US" w:eastAsia="en-US" w:bidi="ar-SA"/>
              </w:rPr>
              <w:t>P</w:t>
            </w:r>
            <w:r w:rsidRPr="00CF7F68">
              <w:rPr>
                <w:rFonts w:eastAsia="Times New Roman" w:cs="Times New Roman"/>
                <w:b/>
                <w:bCs/>
                <w:i/>
                <w:iCs/>
                <w:color w:val="000000"/>
                <w:kern w:val="0"/>
                <w:szCs w:val="28"/>
                <w:lang w:val="en-US" w:eastAsia="en-US" w:bidi="ar-SA"/>
              </w:rPr>
              <w:t>LOIESTI</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PROIECTANT</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3C4D5E" w:rsidP="00660496">
            <w:pPr>
              <w:pStyle w:val="WW-TableContents11111"/>
              <w:snapToGrid w:val="0"/>
              <w:jc w:val="center"/>
              <w:rPr>
                <w:b/>
                <w:bCs/>
                <w:sz w:val="24"/>
                <w:szCs w:val="24"/>
                <w:lang w:val="ro-RO"/>
              </w:rPr>
            </w:pPr>
            <w:r w:rsidRPr="004A1B0B">
              <w:rPr>
                <w:rFonts w:ascii="Times New Roman" w:hAnsi="Times New Roman" w:cs="Times New Roman"/>
                <w:b/>
                <w:bCs/>
                <w:i/>
                <w:iCs/>
                <w:color w:val="000000"/>
                <w:kern w:val="0"/>
                <w:sz w:val="24"/>
                <w:szCs w:val="28"/>
                <w:lang w:eastAsia="en-US"/>
              </w:rPr>
              <w:t>S.C.  SPIRI COM  S.R.L.</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DATA</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3C4D5E" w:rsidRDefault="004A1B0B" w:rsidP="00660496">
            <w:pPr>
              <w:pStyle w:val="WW-TableContents11111"/>
              <w:snapToGrid w:val="0"/>
              <w:jc w:val="center"/>
              <w:rPr>
                <w:b/>
                <w:bCs/>
                <w:sz w:val="24"/>
                <w:szCs w:val="24"/>
                <w:lang w:val="ro-RO"/>
              </w:rPr>
            </w:pPr>
            <w:r w:rsidRPr="004A1B0B">
              <w:rPr>
                <w:rFonts w:ascii="Times New Roman" w:hAnsi="Times New Roman" w:cs="Times New Roman"/>
                <w:b/>
                <w:bCs/>
                <w:i/>
                <w:iCs/>
                <w:color w:val="000000"/>
                <w:kern w:val="0"/>
                <w:sz w:val="24"/>
                <w:szCs w:val="28"/>
                <w:lang w:eastAsia="en-US"/>
              </w:rPr>
              <w:t>APRILIE</w:t>
            </w:r>
            <w:r w:rsidR="003C4D5E" w:rsidRPr="004A1B0B">
              <w:rPr>
                <w:rFonts w:ascii="Times New Roman" w:hAnsi="Times New Roman" w:cs="Times New Roman"/>
                <w:b/>
                <w:bCs/>
                <w:i/>
                <w:iCs/>
                <w:color w:val="000000"/>
                <w:kern w:val="0"/>
                <w:sz w:val="24"/>
                <w:szCs w:val="28"/>
                <w:lang w:eastAsia="en-US"/>
              </w:rPr>
              <w:t xml:space="preserve"> , 2015</w:t>
            </w:r>
          </w:p>
        </w:tc>
      </w:tr>
    </w:tbl>
    <w:p w:rsidR="003C4D5E" w:rsidRDefault="003C4D5E" w:rsidP="003C4D5E">
      <w:pPr>
        <w:pStyle w:val="Standard"/>
        <w:jc w:val="both"/>
        <w:rPr>
          <w:lang w:val="ro-RO"/>
        </w:rPr>
      </w:pPr>
    </w:p>
    <w:p w:rsidR="003C4D5E" w:rsidRPr="001351F3" w:rsidRDefault="003C4D5E" w:rsidP="00E16AA2">
      <w:pPr>
        <w:jc w:val="center"/>
        <w:rPr>
          <w:rFonts w:ascii="Times New Roman" w:hAnsi="Times New Roman" w:cs="Times New Roman"/>
          <w:noProof/>
          <w:sz w:val="24"/>
          <w:szCs w:val="24"/>
          <w:lang w:val="ro-RO"/>
        </w:rPr>
      </w:pPr>
    </w:p>
    <w:p w:rsidR="00552D27" w:rsidRDefault="00552D27" w:rsidP="000F41B1">
      <w:pPr>
        <w:jc w:val="both"/>
        <w:rPr>
          <w:rFonts w:ascii="Times New Roman" w:hAnsi="Times New Roman" w:cs="Times New Roman"/>
          <w:noProof/>
          <w:sz w:val="24"/>
          <w:szCs w:val="24"/>
          <w:lang w:val="ro-RO"/>
        </w:rPr>
      </w:pPr>
    </w:p>
    <w:p w:rsidR="004A1B0B" w:rsidRDefault="004A1B0B" w:rsidP="000F41B1">
      <w:pPr>
        <w:jc w:val="both"/>
        <w:rPr>
          <w:rFonts w:ascii="Times New Roman" w:hAnsi="Times New Roman" w:cs="Times New Roman"/>
          <w:noProof/>
          <w:sz w:val="24"/>
          <w:szCs w:val="24"/>
          <w:lang w:val="ro-RO"/>
        </w:rPr>
      </w:pPr>
    </w:p>
    <w:p w:rsidR="004A1B0B" w:rsidRDefault="004A1B0B" w:rsidP="000F41B1">
      <w:pPr>
        <w:jc w:val="both"/>
        <w:rPr>
          <w:rFonts w:ascii="Times New Roman" w:hAnsi="Times New Roman" w:cs="Times New Roman"/>
          <w:noProof/>
          <w:sz w:val="24"/>
          <w:szCs w:val="24"/>
          <w:lang w:val="ro-RO"/>
        </w:rPr>
      </w:pPr>
    </w:p>
    <w:p w:rsidR="004A1B0B" w:rsidRDefault="004A1B0B" w:rsidP="000F41B1">
      <w:pPr>
        <w:jc w:val="both"/>
        <w:rPr>
          <w:rFonts w:ascii="Times New Roman" w:hAnsi="Times New Roman" w:cs="Times New Roman"/>
          <w:noProof/>
          <w:sz w:val="24"/>
          <w:szCs w:val="24"/>
          <w:lang w:val="ro-RO"/>
        </w:rPr>
      </w:pPr>
    </w:p>
    <w:p w:rsidR="004A1B0B" w:rsidRPr="001351F3" w:rsidRDefault="004A1B0B" w:rsidP="000F41B1">
      <w:pPr>
        <w:jc w:val="both"/>
        <w:rPr>
          <w:rFonts w:ascii="Times New Roman" w:hAnsi="Times New Roman" w:cs="Times New Roman"/>
          <w:noProof/>
          <w:sz w:val="24"/>
          <w:szCs w:val="24"/>
          <w:lang w:val="ro-RO"/>
        </w:rPr>
      </w:pPr>
    </w:p>
    <w:p w:rsidR="00E57391" w:rsidRPr="001351F3" w:rsidRDefault="002C557E" w:rsidP="000F41B1">
      <w:pPr>
        <w:jc w:val="both"/>
        <w:rPr>
          <w:rFonts w:ascii="Times New Roman" w:hAnsi="Times New Roman" w:cs="Times New Roman"/>
          <w:b/>
          <w:noProof/>
          <w:sz w:val="32"/>
          <w:szCs w:val="32"/>
          <w:lang w:val="ro-RO"/>
        </w:rPr>
      </w:pPr>
      <w:r w:rsidRPr="001351F3">
        <w:rPr>
          <w:rFonts w:ascii="Times New Roman" w:hAnsi="Times New Roman" w:cs="Times New Roman"/>
          <w:b/>
          <w:noProof/>
          <w:sz w:val="32"/>
          <w:szCs w:val="32"/>
          <w:lang w:val="ro-RO"/>
        </w:rPr>
        <w:lastRenderedPageBreak/>
        <w:t>C</w:t>
      </w:r>
      <w:r w:rsidR="00E57391" w:rsidRPr="001351F3">
        <w:rPr>
          <w:rFonts w:ascii="Times New Roman" w:hAnsi="Times New Roman" w:cs="Times New Roman"/>
          <w:b/>
          <w:noProof/>
          <w:sz w:val="32"/>
          <w:szCs w:val="32"/>
          <w:lang w:val="ro-RO"/>
        </w:rPr>
        <w:t>UPRINS</w:t>
      </w:r>
    </w:p>
    <w:p w:rsidR="004E2FFF" w:rsidRPr="001351F3" w:rsidRDefault="004E2FFF" w:rsidP="000F41B1">
      <w:pPr>
        <w:jc w:val="both"/>
        <w:rPr>
          <w:rFonts w:ascii="Times New Roman" w:hAnsi="Times New Roman" w:cs="Times New Roman"/>
          <w:b/>
          <w:noProof/>
          <w:sz w:val="32"/>
          <w:szCs w:val="32"/>
          <w:lang w:val="ro-RO"/>
        </w:rPr>
      </w:pPr>
    </w:p>
    <w:p w:rsidR="004E2FFF" w:rsidRPr="001351F3" w:rsidRDefault="003B2FB0" w:rsidP="000F41B1">
      <w:pPr>
        <w:pStyle w:val="Listparagraf"/>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DISPOZIȚII GENERALE</w:t>
      </w:r>
    </w:p>
    <w:p w:rsidR="00E57391" w:rsidRPr="001351F3" w:rsidRDefault="003B2FB0" w:rsidP="000F41B1">
      <w:pPr>
        <w:pStyle w:val="Listparagraf"/>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Rolul Regulamentului Local de Urbanism</w:t>
      </w:r>
    </w:p>
    <w:p w:rsidR="00E57391" w:rsidRPr="001351F3" w:rsidRDefault="003B2FB0" w:rsidP="000F41B1">
      <w:pPr>
        <w:pStyle w:val="Listparagraf"/>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Baza legală</w:t>
      </w:r>
      <w:r w:rsidR="0008369D" w:rsidRPr="001351F3">
        <w:rPr>
          <w:rFonts w:ascii="Times New Roman" w:hAnsi="Times New Roman" w:cs="Times New Roman"/>
          <w:noProof/>
          <w:sz w:val="24"/>
          <w:szCs w:val="24"/>
          <w:lang w:val="ro-RO"/>
        </w:rPr>
        <w:t xml:space="preserve"> a elaborării</w:t>
      </w:r>
    </w:p>
    <w:p w:rsidR="00E57391" w:rsidRPr="001351F3" w:rsidRDefault="003B2FB0" w:rsidP="000F41B1">
      <w:pPr>
        <w:pStyle w:val="Listparagraf"/>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Domeniul de aplicare</w:t>
      </w:r>
    </w:p>
    <w:p w:rsidR="004E2FFF" w:rsidRPr="001351F3" w:rsidRDefault="004E2FFF" w:rsidP="000F41B1">
      <w:pPr>
        <w:pStyle w:val="Listparagraf"/>
        <w:ind w:left="1080"/>
        <w:jc w:val="both"/>
        <w:rPr>
          <w:rFonts w:ascii="Times New Roman" w:hAnsi="Times New Roman" w:cs="Times New Roman"/>
          <w:noProof/>
          <w:sz w:val="24"/>
          <w:szCs w:val="24"/>
          <w:lang w:val="ro-RO"/>
        </w:rPr>
      </w:pPr>
    </w:p>
    <w:p w:rsidR="004E2FFF" w:rsidRPr="001351F3" w:rsidRDefault="003B2FB0" w:rsidP="000F41B1">
      <w:pPr>
        <w:pStyle w:val="Listparagraf"/>
        <w:numPr>
          <w:ilvl w:val="0"/>
          <w:numId w:val="1"/>
        </w:numPr>
        <w:jc w:val="both"/>
        <w:rPr>
          <w:rFonts w:ascii="Times New Roman" w:hAnsi="Times New Roman" w:cs="Times New Roman"/>
          <w:noProof/>
          <w:sz w:val="24"/>
          <w:szCs w:val="24"/>
          <w:lang w:val="ro-RO"/>
        </w:rPr>
      </w:pPr>
      <w:r w:rsidRPr="001351F3">
        <w:rPr>
          <w:rFonts w:ascii="Times New Roman" w:hAnsi="Times New Roman" w:cs="Times New Roman"/>
          <w:b/>
          <w:noProof/>
          <w:sz w:val="24"/>
          <w:szCs w:val="24"/>
          <w:lang w:val="ro-RO"/>
        </w:rPr>
        <w:t xml:space="preserve">REGULI DE BAZA PRIVIND MODUL DE OCUPARE A TERENURILOR </w:t>
      </w:r>
    </w:p>
    <w:p w:rsidR="00BD527C" w:rsidRPr="001351F3" w:rsidRDefault="00BD527C" w:rsidP="000F41B1">
      <w:pPr>
        <w:pStyle w:val="Listparagraf"/>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Reguli cu privire la păstrarea integrității mediului și protejarea patrimoniului natural și construit</w:t>
      </w:r>
    </w:p>
    <w:p w:rsidR="00BD527C" w:rsidRPr="001351F3" w:rsidRDefault="00BD527C" w:rsidP="000F41B1">
      <w:pPr>
        <w:pStyle w:val="Listparagraf"/>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Reguli cu privire la siguranța construcțiilor și la apărarea interesului public</w:t>
      </w:r>
    </w:p>
    <w:p w:rsidR="004E2FFF" w:rsidRPr="001351F3" w:rsidRDefault="004E2FFF" w:rsidP="000F41B1">
      <w:pPr>
        <w:pStyle w:val="Listparagraf"/>
        <w:ind w:left="1080"/>
        <w:jc w:val="both"/>
        <w:rPr>
          <w:rFonts w:ascii="Times New Roman" w:hAnsi="Times New Roman" w:cs="Times New Roman"/>
          <w:noProof/>
          <w:sz w:val="24"/>
          <w:szCs w:val="24"/>
          <w:lang w:val="ro-RO"/>
        </w:rPr>
      </w:pPr>
    </w:p>
    <w:p w:rsidR="004E2FFF" w:rsidRPr="001351F3" w:rsidRDefault="00BD527C" w:rsidP="000F41B1">
      <w:pPr>
        <w:pStyle w:val="Listparagraf"/>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 xml:space="preserve">ZONIFICAREA TERITORIULUI </w:t>
      </w:r>
    </w:p>
    <w:p w:rsidR="00BD527C" w:rsidRPr="001351F3" w:rsidRDefault="00BD527C" w:rsidP="000F41B1">
      <w:pPr>
        <w:pStyle w:val="Listparagraf"/>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Zone și subzone funcționale</w:t>
      </w:r>
    </w:p>
    <w:p w:rsidR="004E2FFF" w:rsidRPr="001351F3" w:rsidRDefault="004E2FFF" w:rsidP="000F41B1">
      <w:pPr>
        <w:pStyle w:val="Listparagraf"/>
        <w:ind w:left="1080"/>
        <w:jc w:val="both"/>
        <w:rPr>
          <w:rFonts w:ascii="Times New Roman" w:hAnsi="Times New Roman" w:cs="Times New Roman"/>
          <w:noProof/>
          <w:sz w:val="24"/>
          <w:szCs w:val="24"/>
          <w:lang w:val="ro-RO"/>
        </w:rPr>
      </w:pPr>
    </w:p>
    <w:p w:rsidR="004E2FFF" w:rsidRPr="001351F3" w:rsidRDefault="0008369D" w:rsidP="000F41B1">
      <w:pPr>
        <w:pStyle w:val="Listparagraf"/>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PREVEDERI LA NIVELUL ZONELOR</w:t>
      </w:r>
      <w:r w:rsidR="00C26082" w:rsidRPr="001351F3">
        <w:rPr>
          <w:rFonts w:ascii="Times New Roman" w:hAnsi="Times New Roman" w:cs="Times New Roman"/>
          <w:b/>
          <w:noProof/>
          <w:sz w:val="24"/>
          <w:szCs w:val="24"/>
          <w:lang w:val="ro-RO"/>
        </w:rPr>
        <w:t xml:space="preserve"> ȘI SUBZONELOR</w:t>
      </w:r>
      <w:r w:rsidRPr="001351F3">
        <w:rPr>
          <w:rFonts w:ascii="Times New Roman" w:hAnsi="Times New Roman" w:cs="Times New Roman"/>
          <w:b/>
          <w:noProof/>
          <w:sz w:val="24"/>
          <w:szCs w:val="24"/>
          <w:lang w:val="ro-RO"/>
        </w:rPr>
        <w:t xml:space="preserve"> FUNCȚIONALE</w:t>
      </w:r>
    </w:p>
    <w:p w:rsidR="00BD527C" w:rsidRPr="001351F3" w:rsidRDefault="00BD527C" w:rsidP="000F41B1">
      <w:pPr>
        <w:pStyle w:val="Listparagraf"/>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Conținutul Regulamentului</w:t>
      </w:r>
    </w:p>
    <w:p w:rsidR="0008369D" w:rsidRPr="001351F3" w:rsidRDefault="0008369D" w:rsidP="000F41B1">
      <w:pPr>
        <w:pStyle w:val="Listparagraf"/>
        <w:ind w:left="1080"/>
        <w:jc w:val="both"/>
        <w:rPr>
          <w:rFonts w:ascii="Times New Roman" w:hAnsi="Times New Roman" w:cs="Times New Roman"/>
          <w:noProof/>
          <w:sz w:val="24"/>
          <w:szCs w:val="24"/>
          <w:lang w:val="ro-RO"/>
        </w:rPr>
      </w:pPr>
    </w:p>
    <w:p w:rsidR="004E2FFF" w:rsidRPr="001351F3" w:rsidRDefault="004E2FFF" w:rsidP="000F41B1">
      <w:pPr>
        <w:pStyle w:val="Listparagraf"/>
        <w:ind w:left="1080"/>
        <w:jc w:val="both"/>
        <w:rPr>
          <w:rFonts w:ascii="Times New Roman" w:hAnsi="Times New Roman" w:cs="Times New Roman"/>
          <w:noProof/>
          <w:sz w:val="24"/>
          <w:szCs w:val="24"/>
          <w:lang w:val="ro-RO"/>
        </w:rPr>
      </w:pPr>
    </w:p>
    <w:p w:rsidR="00BD527C" w:rsidRPr="001351F3" w:rsidRDefault="00BD527C" w:rsidP="000F41B1">
      <w:pPr>
        <w:pStyle w:val="Listparagraf"/>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UNITĂȚI TERITORIALE DE REFERINȚĂ</w:t>
      </w:r>
    </w:p>
    <w:p w:rsidR="00A94BB4" w:rsidRPr="001351F3" w:rsidRDefault="00A94BB4" w:rsidP="000F41B1">
      <w:pPr>
        <w:jc w:val="both"/>
        <w:rPr>
          <w:rFonts w:ascii="Times New Roman" w:hAnsi="Times New Roman" w:cs="Times New Roman"/>
          <w:b/>
          <w:noProof/>
          <w:sz w:val="24"/>
          <w:szCs w:val="24"/>
          <w:lang w:val="ro-RO"/>
        </w:rPr>
      </w:pPr>
    </w:p>
    <w:p w:rsidR="00BD527C" w:rsidRPr="001351F3" w:rsidRDefault="00BD527C" w:rsidP="000F41B1">
      <w:pPr>
        <w:jc w:val="both"/>
        <w:rPr>
          <w:rFonts w:ascii="Times New Roman" w:hAnsi="Times New Roman" w:cs="Times New Roman"/>
          <w:noProof/>
          <w:sz w:val="24"/>
          <w:szCs w:val="24"/>
          <w:lang w:val="ro-RO"/>
        </w:rPr>
      </w:pPr>
    </w:p>
    <w:p w:rsidR="00BD527C" w:rsidRPr="001351F3" w:rsidRDefault="00BD527C" w:rsidP="000F41B1">
      <w:pPr>
        <w:ind w:left="810" w:hanging="450"/>
        <w:jc w:val="both"/>
        <w:rPr>
          <w:rFonts w:ascii="Times New Roman" w:hAnsi="Times New Roman" w:cs="Times New Roman"/>
          <w:noProof/>
          <w:sz w:val="24"/>
          <w:szCs w:val="24"/>
          <w:lang w:val="ro-RO"/>
        </w:rPr>
      </w:pPr>
    </w:p>
    <w:p w:rsidR="00E57391" w:rsidRPr="001351F3" w:rsidRDefault="00E57391" w:rsidP="000F41B1">
      <w:pPr>
        <w:pStyle w:val="Listparagraf"/>
        <w:ind w:left="360"/>
        <w:jc w:val="both"/>
        <w:rPr>
          <w:rFonts w:ascii="Times New Roman" w:hAnsi="Times New Roman" w:cs="Times New Roman"/>
          <w:b/>
          <w:noProof/>
          <w:sz w:val="32"/>
          <w:szCs w:val="32"/>
          <w:lang w:val="ro-RO"/>
        </w:rPr>
      </w:pPr>
    </w:p>
    <w:p w:rsidR="00E603FC" w:rsidRPr="001351F3" w:rsidRDefault="00E603FC" w:rsidP="000F41B1">
      <w:pPr>
        <w:jc w:val="both"/>
        <w:rPr>
          <w:rFonts w:ascii="Times New Roman" w:hAnsi="Times New Roman" w:cs="Times New Roman"/>
          <w:noProof/>
          <w:lang w:val="ro-RO"/>
        </w:rPr>
      </w:pPr>
    </w:p>
    <w:p w:rsidR="00E603FC" w:rsidRPr="001351F3" w:rsidRDefault="00E603FC" w:rsidP="000F41B1">
      <w:pPr>
        <w:jc w:val="both"/>
        <w:rPr>
          <w:rFonts w:ascii="Times New Roman" w:hAnsi="Times New Roman" w:cs="Times New Roman"/>
          <w:noProof/>
          <w:lang w:val="ro-RO"/>
        </w:rPr>
      </w:pPr>
    </w:p>
    <w:p w:rsidR="001B082C" w:rsidRPr="001B082C" w:rsidRDefault="001B082C" w:rsidP="001B082C">
      <w:pPr>
        <w:jc w:val="both"/>
        <w:rPr>
          <w:rFonts w:ascii="Times New Roman" w:hAnsi="Times New Roman" w:cs="Times New Roman"/>
          <w:b/>
          <w:noProof/>
          <w:sz w:val="24"/>
          <w:szCs w:val="24"/>
          <w:lang w:val="ro-RO"/>
        </w:rPr>
      </w:pPr>
    </w:p>
    <w:p w:rsidR="0025516B" w:rsidRPr="001351F3" w:rsidRDefault="0025516B" w:rsidP="000F41B1">
      <w:pPr>
        <w:pStyle w:val="Listparagraf"/>
        <w:numPr>
          <w:ilvl w:val="0"/>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lastRenderedPageBreak/>
        <w:t>DISPOZIȚII GENERALE</w:t>
      </w:r>
    </w:p>
    <w:p w:rsidR="0025516B" w:rsidRPr="001351F3" w:rsidRDefault="0025516B" w:rsidP="000F41B1">
      <w:pPr>
        <w:pStyle w:val="Listparagraf"/>
        <w:jc w:val="both"/>
        <w:rPr>
          <w:rFonts w:ascii="Times New Roman" w:hAnsi="Times New Roman" w:cs="Times New Roman"/>
          <w:b/>
          <w:noProof/>
          <w:sz w:val="24"/>
          <w:szCs w:val="24"/>
          <w:lang w:val="ro-RO"/>
        </w:rPr>
      </w:pPr>
    </w:p>
    <w:p w:rsidR="0025516B" w:rsidRPr="001351F3" w:rsidRDefault="0025516B" w:rsidP="000F41B1">
      <w:pPr>
        <w:pStyle w:val="Listparagraf"/>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Rolul Regulamentului Local de Urbanism</w:t>
      </w:r>
    </w:p>
    <w:p w:rsidR="0025516B" w:rsidRPr="001351F3" w:rsidRDefault="002F0033" w:rsidP="000F41B1">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Regulamentul local de urbanism aferent Planului Urbanistic Zonal este o documentaţie cu caracter de reglementare care cuprinde prevederi referitoare la modul de utilizare a terenurilor, de realizare si utilizare a constructiilor pe intreg teritoriul ce face obiectul P.U.Z</w:t>
      </w:r>
    </w:p>
    <w:p w:rsidR="002F0033" w:rsidRPr="001351F3" w:rsidRDefault="002F0033" w:rsidP="000F41B1">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O data aprobat, impreuna cu P.U.Z, R.L.U, aferent acestuia constituie act de autoritate al administratiei publice locale.</w:t>
      </w:r>
    </w:p>
    <w:p w:rsidR="008B246D" w:rsidRPr="001351F3" w:rsidRDefault="0025516B" w:rsidP="000F41B1">
      <w:pPr>
        <w:pStyle w:val="Listparagraf"/>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Baza legală a elaborării</w:t>
      </w:r>
    </w:p>
    <w:p w:rsidR="008B246D" w:rsidRPr="001351F3" w:rsidRDefault="008B246D" w:rsidP="000F41B1">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La baza elaborarii R.L.U, aferent P.U.Z, stau:</w:t>
      </w:r>
    </w:p>
    <w:p w:rsidR="008B246D" w:rsidRPr="001351F3" w:rsidRDefault="008B246D" w:rsidP="000F41B1">
      <w:pPr>
        <w:pStyle w:val="Listparagraf"/>
        <w:numPr>
          <w:ilvl w:val="0"/>
          <w:numId w:val="73"/>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Regulamentul General de Urbanism aprobat prin H.G.R. nr. 525/1996 si Ghidul de aplicare R.G.U, aprobat prin Ordinul M.L.P.A.T. nr. 21/N/10.04.2000</w:t>
      </w:r>
    </w:p>
    <w:p w:rsidR="008B246D" w:rsidRPr="001351F3" w:rsidRDefault="008B246D" w:rsidP="000F41B1">
      <w:pPr>
        <w:pStyle w:val="Listparagraf"/>
        <w:numPr>
          <w:ilvl w:val="0"/>
          <w:numId w:val="73"/>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Reglementarile cuprinse in P.U.G. si in prescriptiile regulamentului local de urbanism aferente P.U.G. pentru zona ce face obiectul P.U.Z</w:t>
      </w:r>
    </w:p>
    <w:p w:rsidR="008B246D" w:rsidRPr="001351F3" w:rsidRDefault="008B246D" w:rsidP="000F41B1">
      <w:pPr>
        <w:pStyle w:val="Listparagraf"/>
        <w:numPr>
          <w:ilvl w:val="0"/>
          <w:numId w:val="73"/>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Legea 350/2001 privind amenajarea teritoriului si urbanismul, modificata</w:t>
      </w:r>
    </w:p>
    <w:p w:rsidR="008B246D" w:rsidRPr="001351F3" w:rsidRDefault="008B246D" w:rsidP="000F41B1">
      <w:pPr>
        <w:pStyle w:val="Listparagraf"/>
        <w:jc w:val="both"/>
        <w:rPr>
          <w:rFonts w:ascii="Times New Roman" w:hAnsi="Times New Roman" w:cs="Times New Roman"/>
          <w:noProof/>
          <w:sz w:val="24"/>
          <w:szCs w:val="24"/>
          <w:lang w:val="ro-RO"/>
        </w:rPr>
      </w:pPr>
    </w:p>
    <w:p w:rsidR="0025516B" w:rsidRPr="001351F3" w:rsidRDefault="0025516B" w:rsidP="000F41B1">
      <w:pPr>
        <w:pStyle w:val="Listparagraf"/>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Domeniul de aplicare</w:t>
      </w:r>
    </w:p>
    <w:p w:rsidR="00A97618" w:rsidRPr="001351F3" w:rsidRDefault="00A97618"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sz w:val="24"/>
          <w:szCs w:val="24"/>
        </w:rPr>
        <w:t xml:space="preserve">Prevederile cuprinse în Regulamentul local de urbanism se aplică pe orice categorii de terenuri atât în intravilan cât şi în extravilan, în limitele teritoriului administrativ al localităţii. Pentru terenul </w:t>
      </w:r>
      <w:r w:rsidR="0031791E" w:rsidRPr="001351F3">
        <w:rPr>
          <w:rFonts w:ascii="Times New Roman" w:hAnsi="Times New Roman" w:cs="Times New Roman"/>
          <w:sz w:val="24"/>
          <w:szCs w:val="24"/>
        </w:rPr>
        <w:t>studiat</w:t>
      </w:r>
      <w:r w:rsidRPr="001351F3">
        <w:rPr>
          <w:rFonts w:ascii="Times New Roman" w:hAnsi="Times New Roman" w:cs="Times New Roman"/>
          <w:sz w:val="24"/>
          <w:szCs w:val="24"/>
        </w:rPr>
        <w:t xml:space="preserve">, orice lucrări sunt condiţionate de elaborarea şi aprobarea conform legii a unor Planuri Urbanistice Zonale. Acestea vor ţine seama de prevederile prezentului regulament prin care se asigură atingerea obiectivelor strategice şi urbanistice ale dezvoltării de ansamblu ale </w:t>
      </w:r>
      <w:r w:rsidR="007371B6" w:rsidRPr="001351F3">
        <w:rPr>
          <w:rFonts w:ascii="Times New Roman" w:hAnsi="Times New Roman" w:cs="Times New Roman"/>
          <w:sz w:val="24"/>
          <w:szCs w:val="24"/>
        </w:rPr>
        <w:t>oraş</w:t>
      </w:r>
      <w:r w:rsidR="0031791E" w:rsidRPr="001351F3">
        <w:rPr>
          <w:rFonts w:ascii="Times New Roman" w:hAnsi="Times New Roman" w:cs="Times New Roman"/>
          <w:sz w:val="24"/>
          <w:szCs w:val="24"/>
        </w:rPr>
        <w:t>ului Ploieşti</w:t>
      </w:r>
      <w:r w:rsidRPr="001351F3">
        <w:rPr>
          <w:rFonts w:ascii="Times New Roman" w:hAnsi="Times New Roman" w:cs="Times New Roman"/>
          <w:sz w:val="24"/>
          <w:szCs w:val="24"/>
        </w:rPr>
        <w:t>, în conformitate cu  Planul Urbanistic General.</w:t>
      </w:r>
    </w:p>
    <w:p w:rsidR="0031791E" w:rsidRPr="001351F3" w:rsidRDefault="0031791E" w:rsidP="000F41B1">
      <w:pPr>
        <w:autoSpaceDE w:val="0"/>
        <w:autoSpaceDN w:val="0"/>
        <w:adjustRightInd w:val="0"/>
        <w:spacing w:after="0" w:line="240" w:lineRule="auto"/>
        <w:ind w:firstLine="720"/>
        <w:jc w:val="both"/>
        <w:rPr>
          <w:rFonts w:ascii="Times New Roman" w:hAnsi="Times New Roman" w:cs="Times New Roman"/>
          <w:noProof/>
          <w:sz w:val="24"/>
          <w:szCs w:val="24"/>
          <w:lang w:val="ro-RO"/>
        </w:rPr>
      </w:pPr>
      <w:r w:rsidRPr="001351F3">
        <w:rPr>
          <w:rFonts w:ascii="Times New Roman" w:hAnsi="Times New Roman" w:cs="Times New Roman"/>
          <w:sz w:val="24"/>
          <w:szCs w:val="24"/>
        </w:rPr>
        <w:t>Prezentul regulament se aplică teritoriului delimitat în planul de reglementări care face parte integrantă din prezentul regulament aflat în partea de vest a Oraşului Ploieşti</w:t>
      </w:r>
    </w:p>
    <w:p w:rsidR="0025516B" w:rsidRDefault="0025516B" w:rsidP="000F41B1">
      <w:pPr>
        <w:pStyle w:val="Listparagraf"/>
        <w:ind w:left="1080"/>
        <w:jc w:val="both"/>
        <w:rPr>
          <w:rFonts w:ascii="Times New Roman" w:hAnsi="Times New Roman" w:cs="Times New Roman"/>
          <w:noProof/>
          <w:sz w:val="24"/>
          <w:szCs w:val="24"/>
          <w:lang w:val="ro-RO"/>
        </w:rPr>
      </w:pPr>
    </w:p>
    <w:p w:rsidR="001B082C" w:rsidRDefault="001B082C" w:rsidP="000F41B1">
      <w:pPr>
        <w:pStyle w:val="Listparagraf"/>
        <w:ind w:left="1080"/>
        <w:jc w:val="both"/>
        <w:rPr>
          <w:rFonts w:ascii="Times New Roman" w:hAnsi="Times New Roman" w:cs="Times New Roman"/>
          <w:noProof/>
          <w:sz w:val="24"/>
          <w:szCs w:val="24"/>
          <w:lang w:val="ro-RO"/>
        </w:rPr>
      </w:pPr>
    </w:p>
    <w:p w:rsidR="001B082C" w:rsidRDefault="001B082C" w:rsidP="000F41B1">
      <w:pPr>
        <w:pStyle w:val="Listparagraf"/>
        <w:ind w:left="1080"/>
        <w:jc w:val="both"/>
        <w:rPr>
          <w:rFonts w:ascii="Times New Roman" w:hAnsi="Times New Roman" w:cs="Times New Roman"/>
          <w:noProof/>
          <w:sz w:val="24"/>
          <w:szCs w:val="24"/>
          <w:lang w:val="ro-RO"/>
        </w:rPr>
      </w:pPr>
    </w:p>
    <w:p w:rsidR="001B082C" w:rsidRDefault="001B082C" w:rsidP="000F41B1">
      <w:pPr>
        <w:pStyle w:val="Listparagraf"/>
        <w:ind w:left="1080"/>
        <w:jc w:val="both"/>
        <w:rPr>
          <w:rFonts w:ascii="Times New Roman" w:hAnsi="Times New Roman" w:cs="Times New Roman"/>
          <w:noProof/>
          <w:sz w:val="24"/>
          <w:szCs w:val="24"/>
          <w:lang w:val="ro-RO"/>
        </w:rPr>
      </w:pPr>
    </w:p>
    <w:p w:rsidR="001B082C" w:rsidRDefault="001B082C" w:rsidP="000F41B1">
      <w:pPr>
        <w:pStyle w:val="Listparagraf"/>
        <w:ind w:left="1080"/>
        <w:jc w:val="both"/>
        <w:rPr>
          <w:rFonts w:ascii="Times New Roman" w:hAnsi="Times New Roman" w:cs="Times New Roman"/>
          <w:noProof/>
          <w:sz w:val="24"/>
          <w:szCs w:val="24"/>
          <w:lang w:val="ro-RO"/>
        </w:rPr>
      </w:pPr>
    </w:p>
    <w:p w:rsidR="001B082C" w:rsidRPr="001351F3" w:rsidRDefault="001B082C" w:rsidP="000F41B1">
      <w:pPr>
        <w:pStyle w:val="Listparagraf"/>
        <w:ind w:left="1080"/>
        <w:jc w:val="both"/>
        <w:rPr>
          <w:rFonts w:ascii="Times New Roman" w:hAnsi="Times New Roman" w:cs="Times New Roman"/>
          <w:noProof/>
          <w:sz w:val="24"/>
          <w:szCs w:val="24"/>
          <w:lang w:val="ro-RO"/>
        </w:rPr>
      </w:pPr>
    </w:p>
    <w:p w:rsidR="0025516B" w:rsidRPr="001351F3" w:rsidRDefault="0025516B" w:rsidP="000F41B1">
      <w:pPr>
        <w:pStyle w:val="Listparagraf"/>
        <w:numPr>
          <w:ilvl w:val="0"/>
          <w:numId w:val="74"/>
        </w:numPr>
        <w:jc w:val="both"/>
        <w:rPr>
          <w:rFonts w:ascii="Times New Roman" w:hAnsi="Times New Roman" w:cs="Times New Roman"/>
          <w:noProof/>
          <w:sz w:val="24"/>
          <w:szCs w:val="24"/>
          <w:lang w:val="ro-RO"/>
        </w:rPr>
      </w:pPr>
      <w:r w:rsidRPr="001351F3">
        <w:rPr>
          <w:rFonts w:ascii="Times New Roman" w:hAnsi="Times New Roman" w:cs="Times New Roman"/>
          <w:b/>
          <w:noProof/>
          <w:sz w:val="24"/>
          <w:szCs w:val="24"/>
          <w:lang w:val="ro-RO"/>
        </w:rPr>
        <w:lastRenderedPageBreak/>
        <w:t xml:space="preserve">REGULI DE BAZA PRIVIND MODUL DE OCUPARE A TERENURILOR </w:t>
      </w:r>
    </w:p>
    <w:p w:rsidR="00143A85" w:rsidRPr="001351F3" w:rsidRDefault="00143A85" w:rsidP="000F41B1">
      <w:pPr>
        <w:pStyle w:val="Listparagraf"/>
        <w:jc w:val="both"/>
        <w:rPr>
          <w:rFonts w:ascii="Times New Roman" w:hAnsi="Times New Roman" w:cs="Times New Roman"/>
          <w:noProof/>
          <w:sz w:val="24"/>
          <w:szCs w:val="24"/>
          <w:lang w:val="ro-RO"/>
        </w:rPr>
      </w:pPr>
    </w:p>
    <w:p w:rsidR="00143A85" w:rsidRPr="001351F3" w:rsidRDefault="0025516B" w:rsidP="000F41B1">
      <w:pPr>
        <w:pStyle w:val="Listparagraf"/>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Reguli cu privire la păstrarea integrității mediului și protejarea patrimoniului natural și construit</w:t>
      </w:r>
    </w:p>
    <w:p w:rsidR="00143A85" w:rsidRPr="001351F3" w:rsidRDefault="00E56A4E" w:rsidP="000F41B1">
      <w:pPr>
        <w:autoSpaceDE w:val="0"/>
        <w:autoSpaceDN w:val="0"/>
        <w:adjustRightInd w:val="0"/>
        <w:spacing w:after="0" w:line="240" w:lineRule="auto"/>
        <w:ind w:firstLine="720"/>
        <w:jc w:val="both"/>
        <w:rPr>
          <w:rFonts w:ascii="Times New Roman" w:hAnsi="Times New Roman" w:cs="Times New Roman"/>
          <w:bCs/>
          <w:sz w:val="24"/>
          <w:szCs w:val="24"/>
        </w:rPr>
      </w:pPr>
      <w:r w:rsidRPr="001351F3">
        <w:rPr>
          <w:rFonts w:ascii="Times New Roman" w:hAnsi="Times New Roman" w:cs="Times New Roman"/>
          <w:sz w:val="24"/>
          <w:szCs w:val="24"/>
        </w:rPr>
        <w:t xml:space="preserve">Autorizarea executării construcţiilor pe terenurile agricole din intravilan precum şi schimbarea destinaţiei acestora se realizează în condiţiile respectării art. 4 din R.G.U. </w:t>
      </w:r>
      <w:r w:rsidRPr="001351F3">
        <w:rPr>
          <w:rFonts w:ascii="Times New Roman" w:hAnsi="Times New Roman" w:cs="Times New Roman"/>
          <w:bCs/>
          <w:sz w:val="24"/>
          <w:szCs w:val="24"/>
        </w:rPr>
        <w:t>Autorizarea execut</w:t>
      </w:r>
      <w:r w:rsidRPr="001351F3">
        <w:rPr>
          <w:rFonts w:ascii="Times New Roman" w:hAnsi="Times New Roman" w:cs="Times New Roman"/>
          <w:sz w:val="24"/>
          <w:szCs w:val="24"/>
        </w:rPr>
        <w:t>ă</w:t>
      </w:r>
      <w:r w:rsidRPr="001351F3">
        <w:rPr>
          <w:rFonts w:ascii="Times New Roman" w:hAnsi="Times New Roman" w:cs="Times New Roman"/>
          <w:bCs/>
          <w:sz w:val="24"/>
          <w:szCs w:val="24"/>
        </w:rPr>
        <w:t>rii construc</w:t>
      </w:r>
      <w:r w:rsidRPr="001351F3">
        <w:rPr>
          <w:rFonts w:ascii="Times New Roman" w:hAnsi="Times New Roman" w:cs="Times New Roman"/>
          <w:sz w:val="24"/>
          <w:szCs w:val="24"/>
        </w:rPr>
        <w:t>ţ</w:t>
      </w:r>
      <w:r w:rsidRPr="001351F3">
        <w:rPr>
          <w:rFonts w:ascii="Times New Roman" w:hAnsi="Times New Roman" w:cs="Times New Roman"/>
          <w:bCs/>
          <w:sz w:val="24"/>
          <w:szCs w:val="24"/>
        </w:rPr>
        <w:t>iilor pe terenurile agricole din intravilan este permis</w:t>
      </w:r>
      <w:r w:rsidRPr="001351F3">
        <w:rPr>
          <w:rFonts w:ascii="Times New Roman" w:hAnsi="Times New Roman" w:cs="Times New Roman"/>
          <w:sz w:val="24"/>
          <w:szCs w:val="24"/>
        </w:rPr>
        <w:t xml:space="preserve">ă </w:t>
      </w:r>
      <w:r w:rsidRPr="001351F3">
        <w:rPr>
          <w:rFonts w:ascii="Times New Roman" w:hAnsi="Times New Roman" w:cs="Times New Roman"/>
          <w:bCs/>
          <w:sz w:val="24"/>
          <w:szCs w:val="24"/>
        </w:rPr>
        <w:t>pentru toate tipurile de construc</w:t>
      </w:r>
      <w:r w:rsidRPr="001351F3">
        <w:rPr>
          <w:rFonts w:ascii="Times New Roman" w:hAnsi="Times New Roman" w:cs="Times New Roman"/>
          <w:sz w:val="24"/>
          <w:szCs w:val="24"/>
        </w:rPr>
        <w:t>ţ</w:t>
      </w:r>
      <w:r w:rsidRPr="001351F3">
        <w:rPr>
          <w:rFonts w:ascii="Times New Roman" w:hAnsi="Times New Roman" w:cs="Times New Roman"/>
          <w:bCs/>
          <w:sz w:val="24"/>
          <w:szCs w:val="24"/>
        </w:rPr>
        <w:t xml:space="preserve">ii </w:t>
      </w:r>
      <w:r w:rsidRPr="001351F3">
        <w:rPr>
          <w:rFonts w:ascii="Times New Roman" w:hAnsi="Times New Roman" w:cs="Times New Roman"/>
          <w:sz w:val="24"/>
          <w:szCs w:val="24"/>
        </w:rPr>
        <w:t>ş</w:t>
      </w:r>
      <w:r w:rsidRPr="001351F3">
        <w:rPr>
          <w:rFonts w:ascii="Times New Roman" w:hAnsi="Times New Roman" w:cs="Times New Roman"/>
          <w:bCs/>
          <w:sz w:val="24"/>
          <w:szCs w:val="24"/>
        </w:rPr>
        <w:t>i amenaj</w:t>
      </w:r>
      <w:r w:rsidRPr="001351F3">
        <w:rPr>
          <w:rFonts w:ascii="Times New Roman" w:hAnsi="Times New Roman" w:cs="Times New Roman"/>
          <w:sz w:val="24"/>
          <w:szCs w:val="24"/>
        </w:rPr>
        <w:t>ă</w:t>
      </w:r>
      <w:r w:rsidRPr="001351F3">
        <w:rPr>
          <w:rFonts w:ascii="Times New Roman" w:hAnsi="Times New Roman" w:cs="Times New Roman"/>
          <w:bCs/>
          <w:sz w:val="24"/>
          <w:szCs w:val="24"/>
        </w:rPr>
        <w:t>ri specifice localit</w:t>
      </w:r>
      <w:r w:rsidRPr="001351F3">
        <w:rPr>
          <w:rFonts w:ascii="Times New Roman" w:hAnsi="Times New Roman" w:cs="Times New Roman"/>
          <w:sz w:val="24"/>
          <w:szCs w:val="24"/>
        </w:rPr>
        <w:t>ăţ</w:t>
      </w:r>
      <w:r w:rsidRPr="001351F3">
        <w:rPr>
          <w:rFonts w:ascii="Times New Roman" w:hAnsi="Times New Roman" w:cs="Times New Roman"/>
          <w:bCs/>
          <w:sz w:val="24"/>
          <w:szCs w:val="24"/>
        </w:rPr>
        <w:t>ilor, cu respectarea condi</w:t>
      </w:r>
      <w:r w:rsidRPr="001351F3">
        <w:rPr>
          <w:rFonts w:ascii="Times New Roman" w:hAnsi="Times New Roman" w:cs="Times New Roman"/>
          <w:sz w:val="24"/>
          <w:szCs w:val="24"/>
        </w:rPr>
        <w:t>ţ</w:t>
      </w:r>
      <w:r w:rsidRPr="001351F3">
        <w:rPr>
          <w:rFonts w:ascii="Times New Roman" w:hAnsi="Times New Roman" w:cs="Times New Roman"/>
          <w:bCs/>
          <w:sz w:val="24"/>
          <w:szCs w:val="24"/>
        </w:rPr>
        <w:t xml:space="preserve">iilor impuse de lege </w:t>
      </w:r>
      <w:r w:rsidRPr="001351F3">
        <w:rPr>
          <w:rFonts w:ascii="Times New Roman" w:hAnsi="Times New Roman" w:cs="Times New Roman"/>
          <w:sz w:val="24"/>
          <w:szCs w:val="24"/>
        </w:rPr>
        <w:t>ş</w:t>
      </w:r>
      <w:r w:rsidRPr="001351F3">
        <w:rPr>
          <w:rFonts w:ascii="Times New Roman" w:hAnsi="Times New Roman" w:cs="Times New Roman"/>
          <w:bCs/>
          <w:sz w:val="24"/>
          <w:szCs w:val="24"/>
        </w:rPr>
        <w:t>i de prezentul regulament</w:t>
      </w:r>
    </w:p>
    <w:p w:rsidR="00E56A4E" w:rsidRPr="001351F3" w:rsidRDefault="00E56A4E" w:rsidP="000F41B1">
      <w:pPr>
        <w:autoSpaceDE w:val="0"/>
        <w:autoSpaceDN w:val="0"/>
        <w:adjustRightInd w:val="0"/>
        <w:spacing w:after="0" w:line="240" w:lineRule="auto"/>
        <w:ind w:firstLine="720"/>
        <w:jc w:val="both"/>
        <w:rPr>
          <w:rFonts w:ascii="Times New Roman" w:hAnsi="Times New Roman" w:cs="Times New Roman"/>
          <w:noProof/>
          <w:sz w:val="24"/>
          <w:szCs w:val="24"/>
        </w:rPr>
      </w:pPr>
      <w:r w:rsidRPr="001351F3">
        <w:rPr>
          <w:rFonts w:ascii="Times New Roman" w:hAnsi="Times New Roman" w:cs="Times New Roman"/>
          <w:bCs/>
          <w:noProof/>
          <w:sz w:val="24"/>
          <w:szCs w:val="24"/>
        </w:rPr>
        <w:t>De asemenea, autorizarea se face cu respectarea normelor stabilite de consiliile locale pentru ocuparea ra</w:t>
      </w:r>
      <w:r w:rsidRPr="001351F3">
        <w:rPr>
          <w:rFonts w:ascii="Times New Roman" w:hAnsi="Times New Roman" w:cs="Times New Roman"/>
          <w:noProof/>
          <w:sz w:val="24"/>
          <w:szCs w:val="24"/>
        </w:rPr>
        <w:t>ţ</w:t>
      </w:r>
      <w:r w:rsidRPr="001351F3">
        <w:rPr>
          <w:rFonts w:ascii="Times New Roman" w:hAnsi="Times New Roman" w:cs="Times New Roman"/>
          <w:bCs/>
          <w:noProof/>
          <w:sz w:val="24"/>
          <w:szCs w:val="24"/>
        </w:rPr>
        <w:t>ional</w:t>
      </w:r>
      <w:r w:rsidRPr="001351F3">
        <w:rPr>
          <w:rFonts w:ascii="Times New Roman" w:hAnsi="Times New Roman" w:cs="Times New Roman"/>
          <w:noProof/>
          <w:sz w:val="24"/>
          <w:szCs w:val="24"/>
        </w:rPr>
        <w:t xml:space="preserve">ă </w:t>
      </w:r>
      <w:r w:rsidRPr="001351F3">
        <w:rPr>
          <w:rFonts w:ascii="Times New Roman" w:hAnsi="Times New Roman" w:cs="Times New Roman"/>
          <w:bCs/>
          <w:noProof/>
          <w:sz w:val="24"/>
          <w:szCs w:val="24"/>
        </w:rPr>
        <w:t>a terenurilor</w:t>
      </w:r>
      <w:r w:rsidRPr="001351F3">
        <w:rPr>
          <w:rFonts w:ascii="Times New Roman" w:hAnsi="Times New Roman" w:cs="Times New Roman"/>
          <w:noProof/>
          <w:sz w:val="24"/>
          <w:szCs w:val="24"/>
        </w:rPr>
        <w:t>.</w:t>
      </w:r>
    </w:p>
    <w:p w:rsidR="006361FB" w:rsidRPr="001351F3" w:rsidRDefault="00E56A4E" w:rsidP="000F41B1">
      <w:pPr>
        <w:autoSpaceDE w:val="0"/>
        <w:autoSpaceDN w:val="0"/>
        <w:adjustRightInd w:val="0"/>
        <w:spacing w:after="0" w:line="240" w:lineRule="auto"/>
        <w:ind w:firstLine="720"/>
        <w:jc w:val="both"/>
        <w:rPr>
          <w:rFonts w:ascii="Times New Roman" w:hAnsi="Times New Roman" w:cs="Times New Roman"/>
          <w:bCs/>
          <w:noProof/>
          <w:sz w:val="24"/>
          <w:szCs w:val="24"/>
        </w:rPr>
      </w:pPr>
      <w:r w:rsidRPr="001351F3">
        <w:rPr>
          <w:rFonts w:ascii="Times New Roman" w:hAnsi="Times New Roman" w:cs="Times New Roman"/>
          <w:bCs/>
          <w:noProof/>
          <w:sz w:val="24"/>
          <w:szCs w:val="24"/>
        </w:rPr>
        <w:t>Autorizarea executării construcţ</w:t>
      </w:r>
      <w:r w:rsidR="006361FB" w:rsidRPr="001351F3">
        <w:rPr>
          <w:rFonts w:ascii="Times New Roman" w:hAnsi="Times New Roman" w:cs="Times New Roman"/>
          <w:bCs/>
          <w:noProof/>
          <w:sz w:val="24"/>
          <w:szCs w:val="24"/>
        </w:rPr>
        <w:t xml:space="preserve">iilor se face cu </w:t>
      </w:r>
      <w:r w:rsidRPr="001351F3">
        <w:rPr>
          <w:rFonts w:ascii="Times New Roman" w:hAnsi="Times New Roman" w:cs="Times New Roman"/>
          <w:bCs/>
          <w:noProof/>
          <w:sz w:val="24"/>
          <w:szCs w:val="24"/>
        </w:rPr>
        <w:t>asigur</w:t>
      </w:r>
      <w:r w:rsidR="006361FB" w:rsidRPr="001351F3">
        <w:rPr>
          <w:rFonts w:ascii="Times New Roman" w:hAnsi="Times New Roman" w:cs="Times New Roman"/>
          <w:bCs/>
          <w:noProof/>
          <w:sz w:val="24"/>
          <w:szCs w:val="24"/>
        </w:rPr>
        <w:t>area</w:t>
      </w:r>
      <w:r w:rsidRPr="001351F3">
        <w:rPr>
          <w:rFonts w:ascii="Times New Roman" w:hAnsi="Times New Roman" w:cs="Times New Roman"/>
          <w:bCs/>
          <w:noProof/>
          <w:sz w:val="24"/>
          <w:szCs w:val="24"/>
        </w:rPr>
        <w:t xml:space="preserve"> compatibilităţii dintre</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destinaţia construcţiei şi</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funcţiunea dominantă a zonei conform art. 14 R.G.U.</w:t>
      </w:r>
      <w:r w:rsidR="006361FB" w:rsidRPr="001351F3">
        <w:rPr>
          <w:rFonts w:ascii="Times New Roman" w:hAnsi="Times New Roman" w:cs="Times New Roman"/>
          <w:bCs/>
          <w:noProof/>
          <w:sz w:val="24"/>
          <w:szCs w:val="24"/>
        </w:rPr>
        <w:t xml:space="preserve"> </w:t>
      </w:r>
    </w:p>
    <w:p w:rsidR="00E56A4E" w:rsidRPr="001351F3" w:rsidRDefault="00E56A4E" w:rsidP="000F41B1">
      <w:pPr>
        <w:autoSpaceDE w:val="0"/>
        <w:autoSpaceDN w:val="0"/>
        <w:adjustRightInd w:val="0"/>
        <w:spacing w:after="0" w:line="240" w:lineRule="auto"/>
        <w:ind w:firstLine="720"/>
        <w:jc w:val="both"/>
        <w:rPr>
          <w:rFonts w:ascii="Times New Roman" w:hAnsi="Times New Roman" w:cs="Times New Roman"/>
          <w:bCs/>
          <w:noProof/>
          <w:sz w:val="24"/>
          <w:szCs w:val="24"/>
        </w:rPr>
      </w:pPr>
      <w:r w:rsidRPr="001351F3">
        <w:rPr>
          <w:rFonts w:ascii="Times New Roman" w:hAnsi="Times New Roman" w:cs="Times New Roman"/>
          <w:bCs/>
          <w:noProof/>
          <w:sz w:val="24"/>
          <w:szCs w:val="24"/>
        </w:rPr>
        <w:t>Autorizarea executării construcţ</w:t>
      </w:r>
      <w:r w:rsidR="006361FB" w:rsidRPr="001351F3">
        <w:rPr>
          <w:rFonts w:ascii="Times New Roman" w:hAnsi="Times New Roman" w:cs="Times New Roman"/>
          <w:bCs/>
          <w:noProof/>
          <w:sz w:val="24"/>
          <w:szCs w:val="24"/>
        </w:rPr>
        <w:t>iilor se face cu asigurarea</w:t>
      </w:r>
      <w:r w:rsidRPr="001351F3">
        <w:rPr>
          <w:rFonts w:ascii="Times New Roman" w:hAnsi="Times New Roman" w:cs="Times New Roman"/>
          <w:bCs/>
          <w:noProof/>
          <w:sz w:val="24"/>
          <w:szCs w:val="24"/>
        </w:rPr>
        <w:t xml:space="preserve"> compatibilităţii</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dintre destinaţia construcţiei şi funcţiunea dominantă a zonei, stabilită printr-o</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documentaţie de urbanism, sau dacă zona are o funcţiune dominantă tradiţională</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caracterizată de ţesut urban şi conformare spaţială proprie.</w:t>
      </w:r>
    </w:p>
    <w:p w:rsidR="006361FB" w:rsidRPr="001351F3" w:rsidRDefault="006361FB" w:rsidP="000F41B1">
      <w:pPr>
        <w:autoSpaceDE w:val="0"/>
        <w:autoSpaceDN w:val="0"/>
        <w:adjustRightInd w:val="0"/>
        <w:spacing w:after="0" w:line="240" w:lineRule="auto"/>
        <w:ind w:firstLine="720"/>
        <w:jc w:val="both"/>
        <w:rPr>
          <w:rFonts w:ascii="Times New Roman" w:hAnsi="Times New Roman" w:cs="Times New Roman"/>
          <w:bCs/>
          <w:noProof/>
          <w:sz w:val="24"/>
          <w:szCs w:val="24"/>
        </w:rPr>
      </w:pPr>
      <w:r w:rsidRPr="001351F3">
        <w:rPr>
          <w:rFonts w:ascii="Times New Roman" w:hAnsi="Times New Roman" w:cs="Times New Roman"/>
          <w:bCs/>
          <w:sz w:val="24"/>
          <w:szCs w:val="24"/>
        </w:rPr>
        <w:t>Destina</w:t>
      </w:r>
      <w:r w:rsidRPr="001351F3">
        <w:rPr>
          <w:rFonts w:ascii="Times New Roman" w:hAnsi="Times New Roman" w:cs="Times New Roman"/>
          <w:sz w:val="24"/>
          <w:szCs w:val="24"/>
        </w:rPr>
        <w:t>ţ</w:t>
      </w:r>
      <w:r w:rsidRPr="001351F3">
        <w:rPr>
          <w:rFonts w:ascii="Times New Roman" w:hAnsi="Times New Roman" w:cs="Times New Roman"/>
          <w:bCs/>
          <w:sz w:val="24"/>
          <w:szCs w:val="24"/>
        </w:rPr>
        <w:t xml:space="preserve">ia terenurilor </w:t>
      </w:r>
      <w:r w:rsidRPr="001351F3">
        <w:rPr>
          <w:rFonts w:ascii="Times New Roman" w:hAnsi="Times New Roman" w:cs="Times New Roman"/>
          <w:sz w:val="24"/>
          <w:szCs w:val="24"/>
        </w:rPr>
        <w:t>reprezintă, în sensul prezentului regulament, modul de utilizare a acestora, conform funcţiunii prevăzute în reglementările cuprinse în planurile de urbanism şi amenajarea teritoriului, aprobate conform legii. Destinaţia stabilită prin planurile urbanistice: conform PUG, partial zona reţele tehnico-edilitare partial zona perdele de protecţie, zonă perdele de protecţie sanitară. Utilizări permise: amenajări de parcuri şi scuaruri, amenajari peisagistice inclusiv dotări aferente, plantaţii de aliniament şi de protecţie intre zone funcţionale incompatibile.</w:t>
      </w:r>
    </w:p>
    <w:p w:rsidR="00E56A4E" w:rsidRPr="001351F3" w:rsidRDefault="00E56A4E" w:rsidP="000F41B1">
      <w:pPr>
        <w:autoSpaceDE w:val="0"/>
        <w:autoSpaceDN w:val="0"/>
        <w:adjustRightInd w:val="0"/>
        <w:spacing w:after="0" w:line="240" w:lineRule="auto"/>
        <w:jc w:val="both"/>
        <w:rPr>
          <w:rFonts w:ascii="Times New Roman" w:hAnsi="Times New Roman" w:cs="Times New Roman"/>
          <w:noProof/>
          <w:sz w:val="24"/>
          <w:szCs w:val="24"/>
          <w:lang w:val="ro-RO"/>
        </w:rPr>
      </w:pPr>
    </w:p>
    <w:p w:rsidR="0025516B" w:rsidRPr="001351F3" w:rsidRDefault="006127AB" w:rsidP="000F41B1">
      <w:pPr>
        <w:pStyle w:val="Listparagraf"/>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 xml:space="preserve"> </w:t>
      </w:r>
      <w:r w:rsidR="0025516B" w:rsidRPr="001351F3">
        <w:rPr>
          <w:rFonts w:ascii="Times New Roman" w:hAnsi="Times New Roman" w:cs="Times New Roman"/>
          <w:b/>
          <w:noProof/>
          <w:sz w:val="24"/>
          <w:szCs w:val="24"/>
          <w:lang w:val="ro-RO"/>
        </w:rPr>
        <w:t>Reguli cu privire la siguranța construcțiilor și la apărarea interesului public</w:t>
      </w:r>
    </w:p>
    <w:p w:rsidR="009812B7" w:rsidRPr="001351F3" w:rsidRDefault="009812B7" w:rsidP="000F41B1">
      <w:pPr>
        <w:ind w:firstLine="720"/>
        <w:jc w:val="both"/>
        <w:rPr>
          <w:rFonts w:ascii="Times New Roman" w:hAnsi="Times New Roman" w:cs="Times New Roman"/>
          <w:noProof/>
          <w:sz w:val="24"/>
          <w:szCs w:val="24"/>
          <w:u w:val="single"/>
          <w:lang w:val="ro-RO"/>
        </w:rPr>
      </w:pPr>
      <w:r w:rsidRPr="001351F3">
        <w:rPr>
          <w:rFonts w:ascii="Times New Roman" w:hAnsi="Times New Roman" w:cs="Times New Roman"/>
          <w:noProof/>
          <w:sz w:val="24"/>
          <w:szCs w:val="24"/>
          <w:u w:val="single"/>
          <w:lang w:val="ro-RO"/>
        </w:rPr>
        <w:t>Procentul de ocupare al terenului</w:t>
      </w:r>
    </w:p>
    <w:p w:rsidR="006361FB" w:rsidRPr="001351F3" w:rsidRDefault="003F6EFD"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sz w:val="24"/>
          <w:szCs w:val="24"/>
        </w:rPr>
        <w:t>Autorizarea executării construcţiilor se face cu respectarea indicilor maximi admisibili P.O.T. şi C.U.T. stabiliţi prin documentaţiile de urbanism (art. 15 şi Anexa 2 din R.G.U.)</w:t>
      </w:r>
    </w:p>
    <w:p w:rsidR="009812B7" w:rsidRPr="001351F3" w:rsidRDefault="000F41B1" w:rsidP="000F41B1">
      <w:pPr>
        <w:pStyle w:val="Corptext"/>
        <w:tabs>
          <w:tab w:val="left" w:pos="0"/>
        </w:tabs>
        <w:spacing w:before="240" w:after="120" w:line="276" w:lineRule="auto"/>
        <w:ind w:right="290"/>
        <w:jc w:val="both"/>
        <w:rPr>
          <w:rFonts w:ascii="Times New Roman" w:hAnsi="Times New Roman"/>
          <w:szCs w:val="24"/>
        </w:rPr>
      </w:pPr>
      <w:r w:rsidRPr="001351F3">
        <w:rPr>
          <w:rFonts w:ascii="Times New Roman" w:hAnsi="Times New Roman"/>
          <w:szCs w:val="24"/>
        </w:rPr>
        <w:tab/>
      </w:r>
      <w:r w:rsidR="009812B7" w:rsidRPr="001351F3">
        <w:rPr>
          <w:rFonts w:ascii="Times New Roman" w:hAnsi="Times New Roman"/>
          <w:szCs w:val="24"/>
        </w:rPr>
        <w:t>Regim de aliniere obligatoriu - 10,50 ml măsuraţi din axul străzii Poligonului şi 11ml măsuraţi din axul străzii Laboratorului.</w:t>
      </w:r>
    </w:p>
    <w:p w:rsidR="009812B7" w:rsidRPr="001351F3" w:rsidRDefault="00F612A0" w:rsidP="000F41B1">
      <w:pPr>
        <w:pStyle w:val="Corptext"/>
        <w:tabs>
          <w:tab w:val="left" w:pos="1260"/>
          <w:tab w:val="left" w:pos="1440"/>
        </w:tabs>
        <w:spacing w:before="240" w:after="120" w:line="276" w:lineRule="auto"/>
        <w:ind w:left="1350" w:right="290"/>
        <w:jc w:val="both"/>
        <w:rPr>
          <w:rFonts w:ascii="Times New Roman" w:hAnsi="Times New Roman"/>
          <w:color w:val="000000"/>
          <w:szCs w:val="24"/>
        </w:rPr>
      </w:pPr>
      <w:r>
        <w:rPr>
          <w:rFonts w:ascii="Times New Roman" w:hAnsi="Times New Roman"/>
          <w:color w:val="000000"/>
          <w:szCs w:val="24"/>
        </w:rPr>
        <w:t>P.O.T. = -</w:t>
      </w:r>
    </w:p>
    <w:p w:rsidR="009812B7" w:rsidRPr="001351F3" w:rsidRDefault="009812B7" w:rsidP="000F41B1">
      <w:pPr>
        <w:pStyle w:val="Corptext"/>
        <w:tabs>
          <w:tab w:val="left" w:pos="1260"/>
          <w:tab w:val="left" w:pos="1440"/>
        </w:tabs>
        <w:spacing w:before="240" w:after="120" w:line="276" w:lineRule="auto"/>
        <w:ind w:left="1350" w:right="290"/>
        <w:jc w:val="both"/>
        <w:rPr>
          <w:rFonts w:ascii="Times New Roman" w:hAnsi="Times New Roman"/>
          <w:color w:val="000000"/>
          <w:szCs w:val="24"/>
        </w:rPr>
      </w:pPr>
      <w:r w:rsidRPr="001351F3">
        <w:rPr>
          <w:rFonts w:ascii="Times New Roman" w:hAnsi="Times New Roman"/>
          <w:color w:val="000000"/>
          <w:szCs w:val="24"/>
        </w:rPr>
        <w:t>C.U.T.= -</w:t>
      </w:r>
    </w:p>
    <w:p w:rsidR="00894674" w:rsidRPr="001351F3" w:rsidRDefault="000F41B1" w:rsidP="000F41B1">
      <w:pPr>
        <w:pStyle w:val="Corptext"/>
        <w:tabs>
          <w:tab w:val="left" w:pos="0"/>
        </w:tabs>
        <w:spacing w:before="240" w:after="120" w:line="276" w:lineRule="auto"/>
        <w:ind w:right="290"/>
        <w:jc w:val="both"/>
        <w:rPr>
          <w:rFonts w:ascii="Times New Roman" w:hAnsi="Times New Roman"/>
          <w:color w:val="000000"/>
          <w:szCs w:val="24"/>
        </w:rPr>
      </w:pPr>
      <w:r w:rsidRPr="001351F3">
        <w:rPr>
          <w:rFonts w:ascii="Times New Roman" w:hAnsi="Times New Roman"/>
          <w:color w:val="000000"/>
          <w:szCs w:val="24"/>
        </w:rPr>
        <w:lastRenderedPageBreak/>
        <w:tab/>
      </w:r>
      <w:r w:rsidR="009812B7" w:rsidRPr="00321104">
        <w:rPr>
          <w:rFonts w:ascii="Times New Roman" w:hAnsi="Times New Roman"/>
          <w:color w:val="FF0000"/>
          <w:szCs w:val="24"/>
        </w:rPr>
        <w:t>Se propune ca terenul ce a generat prezenta documentatie de urbanism să păstreze actuala restricţie de construire  aferentă zonei P.pr si T.E.r  şi să fie plantat cu vegetaţie înaltă şi medie pentru a asigura zona de perdele de protecţie necesară.  Zona de perdele de protecţie este propusă adiacent circulaţiei rutiere şi pietonale pe ambele părţi. Distanţa propusă pentru realizarea perdelei de protecţie către zona T.E.r este</w:t>
      </w:r>
      <w:r w:rsidR="00321104" w:rsidRPr="00321104">
        <w:rPr>
          <w:rFonts w:ascii="Times New Roman" w:hAnsi="Times New Roman"/>
          <w:color w:val="FF0000"/>
          <w:szCs w:val="24"/>
        </w:rPr>
        <w:t xml:space="preserve"> </w:t>
      </w:r>
      <w:r w:rsidR="009812B7" w:rsidRPr="00321104">
        <w:rPr>
          <w:rFonts w:ascii="Times New Roman" w:hAnsi="Times New Roman"/>
          <w:color w:val="FF0000"/>
          <w:szCs w:val="24"/>
        </w:rPr>
        <w:t>de</w:t>
      </w:r>
      <w:r w:rsidR="00321104" w:rsidRPr="00321104">
        <w:rPr>
          <w:rFonts w:ascii="Times New Roman" w:hAnsi="Times New Roman"/>
          <w:color w:val="FF0000"/>
          <w:szCs w:val="24"/>
        </w:rPr>
        <w:t xml:space="preserve"> minim 0.00 pana la </w:t>
      </w:r>
      <w:r w:rsidR="009812B7" w:rsidRPr="00321104">
        <w:rPr>
          <w:rFonts w:ascii="Times New Roman" w:hAnsi="Times New Roman"/>
          <w:color w:val="FF0000"/>
          <w:szCs w:val="24"/>
        </w:rPr>
        <w:t>25m măsuraţ</w:t>
      </w:r>
      <w:r w:rsidR="00321104">
        <w:rPr>
          <w:rFonts w:ascii="Times New Roman" w:hAnsi="Times New Roman"/>
          <w:color w:val="FF0000"/>
          <w:szCs w:val="24"/>
        </w:rPr>
        <w:t>i din axul străpungerii propuse.</w:t>
      </w:r>
    </w:p>
    <w:p w:rsidR="009812B7" w:rsidRDefault="000F41B1" w:rsidP="000F41B1">
      <w:pPr>
        <w:pStyle w:val="Corptext"/>
        <w:tabs>
          <w:tab w:val="left" w:pos="0"/>
        </w:tabs>
        <w:spacing w:before="240" w:after="120" w:line="276" w:lineRule="auto"/>
        <w:ind w:right="290"/>
        <w:jc w:val="both"/>
        <w:rPr>
          <w:rFonts w:ascii="Times New Roman" w:hAnsi="Times New Roman"/>
          <w:color w:val="000000"/>
          <w:szCs w:val="24"/>
          <w:u w:val="single"/>
        </w:rPr>
      </w:pPr>
      <w:r w:rsidRPr="001351F3">
        <w:rPr>
          <w:rFonts w:ascii="Times New Roman" w:hAnsi="Times New Roman"/>
          <w:color w:val="000000"/>
          <w:szCs w:val="24"/>
        </w:rPr>
        <w:tab/>
      </w:r>
      <w:r w:rsidR="009812B7" w:rsidRPr="001351F3">
        <w:rPr>
          <w:rFonts w:ascii="Times New Roman" w:hAnsi="Times New Roman"/>
          <w:color w:val="000000"/>
          <w:szCs w:val="24"/>
          <w:u w:val="single"/>
        </w:rPr>
        <w:t xml:space="preserve">Lucrări de utilitate </w:t>
      </w:r>
      <w:r w:rsidR="00894674">
        <w:rPr>
          <w:rFonts w:ascii="Times New Roman" w:hAnsi="Times New Roman"/>
          <w:color w:val="000000"/>
          <w:szCs w:val="24"/>
          <w:u w:val="single"/>
        </w:rPr>
        <w:t>public</w:t>
      </w:r>
    </w:p>
    <w:p w:rsidR="00894674" w:rsidRPr="001351F3" w:rsidRDefault="00894674" w:rsidP="000F41B1">
      <w:pPr>
        <w:pStyle w:val="Corptext"/>
        <w:tabs>
          <w:tab w:val="left" w:pos="0"/>
        </w:tabs>
        <w:spacing w:before="240" w:after="120" w:line="276" w:lineRule="auto"/>
        <w:ind w:right="290"/>
        <w:jc w:val="both"/>
        <w:rPr>
          <w:rFonts w:ascii="Times New Roman" w:hAnsi="Times New Roman"/>
          <w:color w:val="000000"/>
          <w:szCs w:val="24"/>
          <w:u w:val="single"/>
        </w:rPr>
      </w:pPr>
    </w:p>
    <w:p w:rsidR="009812B7" w:rsidRPr="001351F3" w:rsidRDefault="009812B7"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sz w:val="24"/>
          <w:szCs w:val="24"/>
        </w:rPr>
        <w:t>Autorizarea lucrărilor de utilitate publică se va face în baza documentaţiilor de Urbanism aprobate conform art. 16 R.G.U. 19</w:t>
      </w:r>
    </w:p>
    <w:p w:rsidR="009812B7" w:rsidRPr="001351F3" w:rsidRDefault="009812B7"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bCs/>
          <w:sz w:val="24"/>
          <w:szCs w:val="24"/>
        </w:rPr>
        <w:t>Autorizarea execut</w:t>
      </w:r>
      <w:r w:rsidRPr="001351F3">
        <w:rPr>
          <w:rFonts w:ascii="Times New Roman" w:hAnsi="Times New Roman" w:cs="Times New Roman"/>
          <w:sz w:val="24"/>
          <w:szCs w:val="24"/>
        </w:rPr>
        <w:t>ă</w:t>
      </w:r>
      <w:r w:rsidRPr="001351F3">
        <w:rPr>
          <w:rFonts w:ascii="Times New Roman" w:hAnsi="Times New Roman" w:cs="Times New Roman"/>
          <w:bCs/>
          <w:sz w:val="24"/>
          <w:szCs w:val="24"/>
        </w:rPr>
        <w:t>rii altor construc</w:t>
      </w:r>
      <w:r w:rsidRPr="001351F3">
        <w:rPr>
          <w:rFonts w:ascii="Times New Roman" w:hAnsi="Times New Roman" w:cs="Times New Roman"/>
          <w:sz w:val="24"/>
          <w:szCs w:val="24"/>
        </w:rPr>
        <w:t>ţ</w:t>
      </w:r>
      <w:r w:rsidRPr="001351F3">
        <w:rPr>
          <w:rFonts w:ascii="Times New Roman" w:hAnsi="Times New Roman" w:cs="Times New Roman"/>
          <w:bCs/>
          <w:sz w:val="24"/>
          <w:szCs w:val="24"/>
        </w:rPr>
        <w:t>ii pe terenuri care au fost rezervate în planuri de amenajre a teritoriului, pentru realizarea de lucr</w:t>
      </w:r>
      <w:r w:rsidRPr="001351F3">
        <w:rPr>
          <w:rFonts w:ascii="Times New Roman" w:hAnsi="Times New Roman" w:cs="Times New Roman"/>
          <w:sz w:val="24"/>
          <w:szCs w:val="24"/>
        </w:rPr>
        <w:t>ă</w:t>
      </w:r>
      <w:r w:rsidRPr="001351F3">
        <w:rPr>
          <w:rFonts w:ascii="Times New Roman" w:hAnsi="Times New Roman" w:cs="Times New Roman"/>
          <w:bCs/>
          <w:sz w:val="24"/>
          <w:szCs w:val="24"/>
        </w:rPr>
        <w:t>ri de utilitate public</w:t>
      </w:r>
      <w:r w:rsidRPr="001351F3">
        <w:rPr>
          <w:rFonts w:ascii="Times New Roman" w:hAnsi="Times New Roman" w:cs="Times New Roman"/>
          <w:sz w:val="24"/>
          <w:szCs w:val="24"/>
        </w:rPr>
        <w:t>ă</w:t>
      </w:r>
      <w:r w:rsidRPr="001351F3">
        <w:rPr>
          <w:rFonts w:ascii="Times New Roman" w:hAnsi="Times New Roman" w:cs="Times New Roman"/>
          <w:bCs/>
          <w:sz w:val="24"/>
          <w:szCs w:val="24"/>
        </w:rPr>
        <w:t>, este interzis</w:t>
      </w:r>
      <w:r w:rsidRPr="001351F3">
        <w:rPr>
          <w:rFonts w:ascii="Times New Roman" w:hAnsi="Times New Roman" w:cs="Times New Roman"/>
          <w:sz w:val="24"/>
          <w:szCs w:val="24"/>
        </w:rPr>
        <w:t>ă</w:t>
      </w:r>
      <w:r w:rsidRPr="001351F3">
        <w:rPr>
          <w:rFonts w:ascii="Times New Roman" w:hAnsi="Times New Roman" w:cs="Times New Roman"/>
          <w:bCs/>
          <w:sz w:val="24"/>
          <w:szCs w:val="24"/>
        </w:rPr>
        <w:t>. Autorizarea execut</w:t>
      </w:r>
      <w:r w:rsidRPr="001351F3">
        <w:rPr>
          <w:rFonts w:ascii="Times New Roman" w:hAnsi="Times New Roman" w:cs="Times New Roman"/>
          <w:sz w:val="24"/>
          <w:szCs w:val="24"/>
        </w:rPr>
        <w:t>ă</w:t>
      </w:r>
      <w:r w:rsidRPr="001351F3">
        <w:rPr>
          <w:rFonts w:ascii="Times New Roman" w:hAnsi="Times New Roman" w:cs="Times New Roman"/>
          <w:bCs/>
          <w:sz w:val="24"/>
          <w:szCs w:val="24"/>
        </w:rPr>
        <w:t>rii lucr</w:t>
      </w:r>
      <w:r w:rsidRPr="001351F3">
        <w:rPr>
          <w:rFonts w:ascii="Times New Roman" w:hAnsi="Times New Roman" w:cs="Times New Roman"/>
          <w:sz w:val="24"/>
          <w:szCs w:val="24"/>
        </w:rPr>
        <w:t>ă</w:t>
      </w:r>
      <w:r w:rsidRPr="001351F3">
        <w:rPr>
          <w:rFonts w:ascii="Times New Roman" w:hAnsi="Times New Roman" w:cs="Times New Roman"/>
          <w:bCs/>
          <w:sz w:val="24"/>
          <w:szCs w:val="24"/>
        </w:rPr>
        <w:t>rilor de utilitate public</w:t>
      </w:r>
      <w:r w:rsidRPr="001351F3">
        <w:rPr>
          <w:rFonts w:ascii="Times New Roman" w:hAnsi="Times New Roman" w:cs="Times New Roman"/>
          <w:sz w:val="24"/>
          <w:szCs w:val="24"/>
        </w:rPr>
        <w:t xml:space="preserve">ă </w:t>
      </w:r>
      <w:r w:rsidRPr="001351F3">
        <w:rPr>
          <w:rFonts w:ascii="Times New Roman" w:hAnsi="Times New Roman" w:cs="Times New Roman"/>
          <w:bCs/>
          <w:sz w:val="24"/>
          <w:szCs w:val="24"/>
        </w:rPr>
        <w:t>se face pe baza documenta</w:t>
      </w:r>
      <w:r w:rsidRPr="001351F3">
        <w:rPr>
          <w:rFonts w:ascii="Times New Roman" w:hAnsi="Times New Roman" w:cs="Times New Roman"/>
          <w:sz w:val="24"/>
          <w:szCs w:val="24"/>
        </w:rPr>
        <w:t>ţ</w:t>
      </w:r>
      <w:r w:rsidRPr="001351F3">
        <w:rPr>
          <w:rFonts w:ascii="Times New Roman" w:hAnsi="Times New Roman" w:cs="Times New Roman"/>
          <w:bCs/>
          <w:sz w:val="24"/>
          <w:szCs w:val="24"/>
        </w:rPr>
        <w:t xml:space="preserve">iei de urbanism sau de amenajare a teritoriului, aprobate conform legii. </w:t>
      </w:r>
      <w:r w:rsidRPr="001351F3">
        <w:rPr>
          <w:rFonts w:ascii="Times New Roman" w:hAnsi="Times New Roman" w:cs="Times New Roman"/>
          <w:sz w:val="24"/>
          <w:szCs w:val="24"/>
        </w:rPr>
        <w:t xml:space="preserve">Sunt de </w:t>
      </w:r>
      <w:r w:rsidRPr="001351F3">
        <w:rPr>
          <w:rFonts w:ascii="Times New Roman" w:hAnsi="Times New Roman" w:cs="Times New Roman"/>
          <w:bCs/>
          <w:sz w:val="24"/>
          <w:szCs w:val="24"/>
        </w:rPr>
        <w:t>utilita</w:t>
      </w:r>
      <w:r w:rsidR="00045BBE" w:rsidRPr="001351F3">
        <w:rPr>
          <w:rFonts w:ascii="Times New Roman" w:hAnsi="Times New Roman" w:cs="Times New Roman"/>
          <w:bCs/>
          <w:sz w:val="24"/>
          <w:szCs w:val="24"/>
        </w:rPr>
        <w:t>t</w:t>
      </w:r>
      <w:r w:rsidRPr="001351F3">
        <w:rPr>
          <w:rFonts w:ascii="Times New Roman" w:hAnsi="Times New Roman" w:cs="Times New Roman"/>
          <w:bCs/>
          <w:sz w:val="24"/>
          <w:szCs w:val="24"/>
        </w:rPr>
        <w:t>e public</w:t>
      </w:r>
      <w:r w:rsidRPr="001351F3">
        <w:rPr>
          <w:rFonts w:ascii="Times New Roman" w:hAnsi="Times New Roman" w:cs="Times New Roman"/>
          <w:sz w:val="24"/>
          <w:szCs w:val="24"/>
        </w:rPr>
        <w:t>ă lucrările de interes naţional ş</w:t>
      </w:r>
      <w:r w:rsidR="00045BBE" w:rsidRPr="001351F3">
        <w:rPr>
          <w:rFonts w:ascii="Times New Roman" w:hAnsi="Times New Roman" w:cs="Times New Roman"/>
          <w:sz w:val="24"/>
          <w:szCs w:val="24"/>
        </w:rPr>
        <w:t>i local privind</w:t>
      </w:r>
      <w:r w:rsidRPr="001351F3">
        <w:rPr>
          <w:rFonts w:ascii="Times New Roman" w:hAnsi="Times New Roman" w:cs="Times New Roman"/>
          <w:sz w:val="24"/>
          <w:szCs w:val="24"/>
        </w:rPr>
        <w:t xml:space="preserve">: prospecţuinile şi exploatările geologice, extracţia şi relucrarea substanţelor minerale </w:t>
      </w:r>
      <w:r w:rsidR="00045BBE" w:rsidRPr="001351F3">
        <w:rPr>
          <w:rFonts w:ascii="Times New Roman" w:hAnsi="Times New Roman" w:cs="Times New Roman"/>
          <w:sz w:val="24"/>
          <w:szCs w:val="24"/>
        </w:rPr>
        <w:t>utile</w:t>
      </w:r>
      <w:r w:rsidRPr="001351F3">
        <w:rPr>
          <w:rFonts w:ascii="Times New Roman" w:hAnsi="Times New Roman" w:cs="Times New Roman"/>
          <w:sz w:val="24"/>
          <w:szCs w:val="24"/>
        </w:rPr>
        <w:t>; instalaţii pentr</w:t>
      </w:r>
      <w:r w:rsidR="00045BBE" w:rsidRPr="001351F3">
        <w:rPr>
          <w:rFonts w:ascii="Times New Roman" w:hAnsi="Times New Roman" w:cs="Times New Roman"/>
          <w:sz w:val="24"/>
          <w:szCs w:val="24"/>
        </w:rPr>
        <w:t>u producerea energiei electrice</w:t>
      </w:r>
      <w:r w:rsidRPr="001351F3">
        <w:rPr>
          <w:rFonts w:ascii="Times New Roman" w:hAnsi="Times New Roman" w:cs="Times New Roman"/>
          <w:sz w:val="24"/>
          <w:szCs w:val="24"/>
        </w:rPr>
        <w:t>; căile de comunicaţie,  alinierea şi lărgirea stră</w:t>
      </w:r>
      <w:r w:rsidR="00045BBE" w:rsidRPr="001351F3">
        <w:rPr>
          <w:rFonts w:ascii="Times New Roman" w:hAnsi="Times New Roman" w:cs="Times New Roman"/>
          <w:sz w:val="24"/>
          <w:szCs w:val="24"/>
        </w:rPr>
        <w:t>zilor</w:t>
      </w:r>
      <w:r w:rsidRPr="001351F3">
        <w:rPr>
          <w:rFonts w:ascii="Times New Roman" w:hAnsi="Times New Roman" w:cs="Times New Roman"/>
          <w:sz w:val="24"/>
          <w:szCs w:val="24"/>
        </w:rPr>
        <w:t>; sisteme de alimentare cu energie electrică, telecomunicaţii, gaze, termoficare, apă</w:t>
      </w:r>
      <w:r w:rsidR="00045BBE" w:rsidRPr="001351F3">
        <w:rPr>
          <w:rFonts w:ascii="Times New Roman" w:hAnsi="Times New Roman" w:cs="Times New Roman"/>
          <w:sz w:val="24"/>
          <w:szCs w:val="24"/>
        </w:rPr>
        <w:t>, canalizare</w:t>
      </w:r>
      <w:r w:rsidRPr="001351F3">
        <w:rPr>
          <w:rFonts w:ascii="Times New Roman" w:hAnsi="Times New Roman" w:cs="Times New Roman"/>
          <w:sz w:val="24"/>
          <w:szCs w:val="24"/>
        </w:rPr>
        <w:t>; instalaţii pentru protecţ</w:t>
      </w:r>
      <w:r w:rsidR="00045BBE" w:rsidRPr="001351F3">
        <w:rPr>
          <w:rFonts w:ascii="Times New Roman" w:hAnsi="Times New Roman" w:cs="Times New Roman"/>
          <w:sz w:val="24"/>
          <w:szCs w:val="24"/>
        </w:rPr>
        <w:t>ia mediului</w:t>
      </w:r>
      <w:r w:rsidRPr="001351F3">
        <w:rPr>
          <w:rFonts w:ascii="Times New Roman" w:hAnsi="Times New Roman" w:cs="Times New Roman"/>
          <w:sz w:val="24"/>
          <w:szCs w:val="24"/>
        </w:rPr>
        <w:t>; îndiguiri şi regularizări de râuri, lacuri de acumulare pentru sirse de apă ş</w:t>
      </w:r>
      <w:r w:rsidR="00045BBE" w:rsidRPr="001351F3">
        <w:rPr>
          <w:rFonts w:ascii="Times New Roman" w:hAnsi="Times New Roman" w:cs="Times New Roman"/>
          <w:sz w:val="24"/>
          <w:szCs w:val="24"/>
        </w:rPr>
        <w:t>i atenuarea viiturilor</w:t>
      </w:r>
      <w:r w:rsidRPr="001351F3">
        <w:rPr>
          <w:rFonts w:ascii="Times New Roman" w:hAnsi="Times New Roman" w:cs="Times New Roman"/>
          <w:sz w:val="24"/>
          <w:szCs w:val="24"/>
        </w:rPr>
        <w:t>; derivaţii de debite pentru alimentări cu apă şi pentru devierea viiturilor ; staţii hidrometeorologice,</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seismice şi sisteme de avertizare şi prevenire a fenomenelor naturale periculoase şi de</w:t>
      </w:r>
    </w:p>
    <w:p w:rsidR="009812B7" w:rsidRPr="001351F3" w:rsidRDefault="009812B7"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combatere a eroziunii de adâncime ; clădirile şi terenurile necesare construcţiilor de</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locuinţe sociale şi altor obiective sociale de învăţământ, sănătate, cultură, sport, protecţie</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şi asistenţă socială, precum şi de administraţie publică şi pentru autorităţile judecătoreş</w:t>
      </w:r>
      <w:r w:rsidR="00045BBE" w:rsidRPr="001351F3">
        <w:rPr>
          <w:rFonts w:ascii="Times New Roman" w:hAnsi="Times New Roman" w:cs="Times New Roman"/>
          <w:sz w:val="24"/>
          <w:szCs w:val="24"/>
        </w:rPr>
        <w:t>t</w:t>
      </w:r>
      <w:r w:rsidRPr="001351F3">
        <w:rPr>
          <w:rFonts w:ascii="Times New Roman" w:hAnsi="Times New Roman" w:cs="Times New Roman"/>
          <w:sz w:val="24"/>
          <w:szCs w:val="24"/>
        </w:rPr>
        <w:t>;</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 xml:space="preserve">salvarea, protejarea şi punerea în valoare a monumentelor, </w:t>
      </w:r>
      <w:r w:rsidR="00045BBE" w:rsidRPr="001351F3">
        <w:rPr>
          <w:rFonts w:ascii="Times New Roman" w:hAnsi="Times New Roman" w:cs="Times New Roman"/>
          <w:sz w:val="24"/>
          <w:szCs w:val="24"/>
        </w:rPr>
        <w:t xml:space="preserve"> a</w:t>
      </w:r>
      <w:r w:rsidRPr="001351F3">
        <w:rPr>
          <w:rFonts w:ascii="Times New Roman" w:hAnsi="Times New Roman" w:cs="Times New Roman"/>
          <w:sz w:val="24"/>
          <w:szCs w:val="24"/>
        </w:rPr>
        <w:t>nsamblurilor şi siturilor</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istorice, precum şi a parcurilor naţionale, rezervaţiilor naturale şi a monumentelor naturii,</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prevenirea şi înlăturarea dezastrelor naturale – cutremure, inundaţii, alunecări de terenuri,</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apărarea ţării, ordinea publică şi siguranţa naţională.</w:t>
      </w:r>
    </w:p>
    <w:p w:rsidR="00045BBE" w:rsidRDefault="00045BBE" w:rsidP="000F41B1">
      <w:pPr>
        <w:autoSpaceDE w:val="0"/>
        <w:autoSpaceDN w:val="0"/>
        <w:adjustRightInd w:val="0"/>
        <w:spacing w:after="0" w:line="240" w:lineRule="auto"/>
        <w:ind w:firstLine="360"/>
        <w:jc w:val="both"/>
        <w:rPr>
          <w:rFonts w:ascii="Times New Roman" w:hAnsi="Times New Roman" w:cs="Times New Roman"/>
          <w:bCs/>
          <w:sz w:val="24"/>
          <w:szCs w:val="24"/>
        </w:rPr>
      </w:pPr>
      <w:r w:rsidRPr="001351F3">
        <w:rPr>
          <w:rFonts w:ascii="Times New Roman" w:hAnsi="Times New Roman" w:cs="Times New Roman"/>
          <w:bCs/>
          <w:sz w:val="24"/>
          <w:szCs w:val="24"/>
        </w:rPr>
        <w:t xml:space="preserve">Planul  lucrărilor apartinând căilor rutiere şi a construcţiilor aferente se fac în condiţiile respectării prevederilor art. 18 din RGU şi sunt prezente in planul de </w:t>
      </w:r>
      <w:r w:rsidR="002A6AF7" w:rsidRPr="001351F3">
        <w:rPr>
          <w:rFonts w:ascii="Times New Roman" w:hAnsi="Times New Roman" w:cs="Times New Roman"/>
          <w:bCs/>
          <w:sz w:val="24"/>
          <w:szCs w:val="24"/>
        </w:rPr>
        <w:t>Reglementări Urbanistice.</w:t>
      </w:r>
    </w:p>
    <w:p w:rsidR="00894674" w:rsidRDefault="00894674" w:rsidP="000F41B1">
      <w:pPr>
        <w:autoSpaceDE w:val="0"/>
        <w:autoSpaceDN w:val="0"/>
        <w:adjustRightInd w:val="0"/>
        <w:spacing w:after="0" w:line="240" w:lineRule="auto"/>
        <w:ind w:firstLine="360"/>
        <w:jc w:val="both"/>
        <w:rPr>
          <w:rFonts w:ascii="Times New Roman" w:hAnsi="Times New Roman" w:cs="Times New Roman"/>
          <w:bCs/>
          <w:sz w:val="24"/>
          <w:szCs w:val="24"/>
        </w:rPr>
      </w:pPr>
    </w:p>
    <w:p w:rsidR="00894674" w:rsidRDefault="00894674" w:rsidP="000F41B1">
      <w:pPr>
        <w:autoSpaceDE w:val="0"/>
        <w:autoSpaceDN w:val="0"/>
        <w:adjustRightInd w:val="0"/>
        <w:spacing w:after="0" w:line="240" w:lineRule="auto"/>
        <w:ind w:firstLine="360"/>
        <w:jc w:val="both"/>
        <w:rPr>
          <w:rFonts w:ascii="Times New Roman" w:hAnsi="Times New Roman" w:cs="Times New Roman"/>
          <w:bCs/>
          <w:sz w:val="24"/>
          <w:szCs w:val="24"/>
        </w:rPr>
      </w:pPr>
    </w:p>
    <w:p w:rsidR="00894674" w:rsidRDefault="00894674" w:rsidP="000F41B1">
      <w:pPr>
        <w:autoSpaceDE w:val="0"/>
        <w:autoSpaceDN w:val="0"/>
        <w:adjustRightInd w:val="0"/>
        <w:spacing w:after="0" w:line="240" w:lineRule="auto"/>
        <w:ind w:firstLine="360"/>
        <w:jc w:val="both"/>
        <w:rPr>
          <w:rFonts w:ascii="Times New Roman" w:hAnsi="Times New Roman" w:cs="Times New Roman"/>
          <w:bCs/>
          <w:sz w:val="24"/>
          <w:szCs w:val="24"/>
        </w:rPr>
      </w:pPr>
    </w:p>
    <w:p w:rsidR="00894674" w:rsidRPr="001351F3" w:rsidRDefault="00894674" w:rsidP="000F41B1">
      <w:pPr>
        <w:autoSpaceDE w:val="0"/>
        <w:autoSpaceDN w:val="0"/>
        <w:adjustRightInd w:val="0"/>
        <w:spacing w:after="0" w:line="240" w:lineRule="auto"/>
        <w:ind w:firstLine="360"/>
        <w:jc w:val="both"/>
        <w:rPr>
          <w:rFonts w:ascii="Times New Roman" w:hAnsi="Times New Roman" w:cs="Times New Roman"/>
          <w:bCs/>
          <w:sz w:val="24"/>
          <w:szCs w:val="24"/>
        </w:rPr>
      </w:pPr>
    </w:p>
    <w:p w:rsidR="0025516B" w:rsidRDefault="0025516B" w:rsidP="000F41B1">
      <w:pPr>
        <w:jc w:val="both"/>
        <w:rPr>
          <w:rFonts w:ascii="Times New Roman" w:hAnsi="Times New Roman" w:cs="Times New Roman"/>
          <w:noProof/>
          <w:sz w:val="24"/>
          <w:szCs w:val="24"/>
          <w:lang w:val="ro-RO"/>
        </w:rPr>
      </w:pPr>
    </w:p>
    <w:p w:rsidR="00321104" w:rsidRPr="001351F3" w:rsidRDefault="00321104" w:rsidP="000F41B1">
      <w:pPr>
        <w:jc w:val="both"/>
        <w:rPr>
          <w:rFonts w:ascii="Times New Roman" w:hAnsi="Times New Roman" w:cs="Times New Roman"/>
          <w:noProof/>
          <w:sz w:val="24"/>
          <w:szCs w:val="24"/>
          <w:lang w:val="ro-RO"/>
        </w:rPr>
      </w:pPr>
    </w:p>
    <w:p w:rsidR="0025516B" w:rsidRPr="001351F3" w:rsidRDefault="0025516B" w:rsidP="000F41B1">
      <w:pPr>
        <w:pStyle w:val="Listparagraf"/>
        <w:numPr>
          <w:ilvl w:val="0"/>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lastRenderedPageBreak/>
        <w:t xml:space="preserve">ZONIFICAREA TERITORIULUI </w:t>
      </w:r>
    </w:p>
    <w:p w:rsidR="004812F9" w:rsidRPr="001351F3" w:rsidRDefault="004812F9" w:rsidP="000F41B1">
      <w:pPr>
        <w:pStyle w:val="Listparagraf"/>
        <w:jc w:val="both"/>
        <w:rPr>
          <w:rFonts w:ascii="Times New Roman" w:hAnsi="Times New Roman" w:cs="Times New Roman"/>
          <w:b/>
          <w:noProof/>
          <w:sz w:val="24"/>
          <w:szCs w:val="24"/>
          <w:lang w:val="ro-RO"/>
        </w:rPr>
      </w:pPr>
    </w:p>
    <w:p w:rsidR="0025516B" w:rsidRPr="001351F3" w:rsidRDefault="0025516B" w:rsidP="000F41B1">
      <w:pPr>
        <w:pStyle w:val="Listparagraf"/>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Zone și subzone funcționale</w:t>
      </w:r>
    </w:p>
    <w:p w:rsidR="004812F9" w:rsidRPr="001351F3" w:rsidRDefault="004812F9" w:rsidP="000F41B1">
      <w:pPr>
        <w:autoSpaceDE w:val="0"/>
        <w:autoSpaceDN w:val="0"/>
        <w:adjustRightInd w:val="0"/>
        <w:spacing w:after="0"/>
        <w:ind w:firstLine="720"/>
        <w:jc w:val="both"/>
        <w:rPr>
          <w:rFonts w:ascii="Times New Roman" w:hAnsi="Times New Roman" w:cs="Times New Roman"/>
          <w:sz w:val="24"/>
          <w:szCs w:val="24"/>
        </w:rPr>
      </w:pPr>
      <w:r w:rsidRPr="001351F3">
        <w:rPr>
          <w:rFonts w:ascii="Times New Roman" w:hAnsi="Times New Roman" w:cs="Times New Roman"/>
          <w:sz w:val="24"/>
          <w:szCs w:val="24"/>
        </w:rPr>
        <w:t xml:space="preserve">Conform art. 37 – R.G.U. prin </w:t>
      </w:r>
      <w:r w:rsidRPr="001351F3">
        <w:rPr>
          <w:rFonts w:ascii="Times New Roman" w:hAnsi="Times New Roman" w:cs="Times New Roman"/>
          <w:bCs/>
          <w:sz w:val="24"/>
          <w:szCs w:val="24"/>
        </w:rPr>
        <w:t>destina</w:t>
      </w:r>
      <w:r w:rsidRPr="001351F3">
        <w:rPr>
          <w:rFonts w:ascii="Times New Roman" w:hAnsi="Times New Roman" w:cs="Times New Roman"/>
          <w:sz w:val="24"/>
          <w:szCs w:val="24"/>
        </w:rPr>
        <w:t>ţ</w:t>
      </w:r>
      <w:r w:rsidRPr="001351F3">
        <w:rPr>
          <w:rFonts w:ascii="Times New Roman" w:hAnsi="Times New Roman" w:cs="Times New Roman"/>
          <w:bCs/>
          <w:sz w:val="24"/>
          <w:szCs w:val="24"/>
        </w:rPr>
        <w:t>ia unui teren sau a unei construc</w:t>
      </w:r>
      <w:r w:rsidRPr="001351F3">
        <w:rPr>
          <w:rFonts w:ascii="Times New Roman" w:hAnsi="Times New Roman" w:cs="Times New Roman"/>
          <w:sz w:val="24"/>
          <w:szCs w:val="24"/>
        </w:rPr>
        <w:t>ţ</w:t>
      </w:r>
      <w:r w:rsidRPr="001351F3">
        <w:rPr>
          <w:rFonts w:ascii="Times New Roman" w:hAnsi="Times New Roman" w:cs="Times New Roman"/>
          <w:bCs/>
          <w:sz w:val="24"/>
          <w:szCs w:val="24"/>
        </w:rPr>
        <w:t>ii</w:t>
      </w:r>
      <w:r w:rsidRPr="001351F3">
        <w:rPr>
          <w:rFonts w:ascii="Times New Roman" w:hAnsi="Times New Roman" w:cs="Times New Roman"/>
          <w:sz w:val="24"/>
          <w:szCs w:val="24"/>
        </w:rPr>
        <w:t>, se înţelege modul de utilizare a acestora, conform funcţiunii prevăzute în reglementările cuprinse în planul de urbanism şi de amenajare a teritoriului, aprobate conform legii.</w:t>
      </w:r>
    </w:p>
    <w:p w:rsidR="004812F9" w:rsidRPr="001351F3" w:rsidRDefault="000F41B1" w:rsidP="000F41B1">
      <w:pPr>
        <w:autoSpaceDE w:val="0"/>
        <w:autoSpaceDN w:val="0"/>
        <w:adjustRightInd w:val="0"/>
        <w:spacing w:after="0"/>
        <w:jc w:val="both"/>
        <w:rPr>
          <w:rFonts w:ascii="Times New Roman" w:hAnsi="Times New Roman" w:cs="Times New Roman"/>
          <w:sz w:val="24"/>
          <w:szCs w:val="24"/>
        </w:rPr>
      </w:pPr>
      <w:r w:rsidRPr="001351F3">
        <w:rPr>
          <w:rFonts w:ascii="Times New Roman" w:hAnsi="Times New Roman" w:cs="Times New Roman"/>
          <w:sz w:val="24"/>
          <w:szCs w:val="24"/>
        </w:rPr>
        <w:tab/>
      </w:r>
    </w:p>
    <w:p w:rsidR="000F41B1" w:rsidRPr="001351F3" w:rsidRDefault="004812F9" w:rsidP="000F41B1">
      <w:pPr>
        <w:autoSpaceDE w:val="0"/>
        <w:autoSpaceDN w:val="0"/>
        <w:adjustRightInd w:val="0"/>
        <w:ind w:firstLine="720"/>
        <w:jc w:val="both"/>
        <w:rPr>
          <w:rFonts w:ascii="Times New Roman" w:hAnsi="Times New Roman" w:cs="Times New Roman"/>
          <w:noProof/>
          <w:sz w:val="24"/>
          <w:szCs w:val="24"/>
        </w:rPr>
      </w:pPr>
      <w:r w:rsidRPr="001351F3">
        <w:rPr>
          <w:rFonts w:ascii="Times New Roman" w:hAnsi="Times New Roman" w:cs="Times New Roman"/>
          <w:noProof/>
          <w:sz w:val="24"/>
          <w:szCs w:val="24"/>
        </w:rPr>
        <w:t>Zonificarea funcţională a teritoriului este pusă însă în evidenţă atât în analiza stadiului actual de dezvoltare cât şi în partea de reglementări, unde sunt evidenţiate zonele funcţionale ce</w:t>
      </w:r>
      <w:r w:rsidR="000F41B1" w:rsidRPr="001351F3">
        <w:rPr>
          <w:rFonts w:ascii="Times New Roman" w:hAnsi="Times New Roman" w:cs="Times New Roman"/>
          <w:noProof/>
          <w:sz w:val="24"/>
          <w:szCs w:val="24"/>
        </w:rPr>
        <w:t xml:space="preserve"> determina obiectul studiului .</w:t>
      </w:r>
    </w:p>
    <w:p w:rsidR="004812F9" w:rsidRPr="001351F3" w:rsidRDefault="004812F9" w:rsidP="000F41B1">
      <w:pPr>
        <w:autoSpaceDE w:val="0"/>
        <w:autoSpaceDN w:val="0"/>
        <w:adjustRightInd w:val="0"/>
        <w:ind w:firstLine="720"/>
        <w:jc w:val="both"/>
        <w:rPr>
          <w:rFonts w:ascii="Times New Roman" w:hAnsi="Times New Roman" w:cs="Times New Roman"/>
          <w:noProof/>
          <w:sz w:val="24"/>
          <w:szCs w:val="24"/>
        </w:rPr>
      </w:pPr>
      <w:r w:rsidRPr="001351F3">
        <w:rPr>
          <w:rFonts w:ascii="Times New Roman" w:hAnsi="Times New Roman" w:cs="Times New Roman"/>
          <w:noProof/>
          <w:sz w:val="24"/>
          <w:szCs w:val="24"/>
        </w:rPr>
        <w:t>Delimitarea zonelor funcţionale în cadrul documentaţiei are rol hotărâtor în modul de utilizare a terenului, în funcţie de destinaţia acestora, în cadrul localităţii. Pe teritoriul oraşului Ploiesti, în zona ce face obiectul PUZ s-au identificat următoarele tipuri de zone funcţionale:</w:t>
      </w:r>
    </w:p>
    <w:p w:rsidR="004812F9" w:rsidRPr="001351F3" w:rsidRDefault="009D484F" w:rsidP="000F41B1">
      <w:pPr>
        <w:autoSpaceDE w:val="0"/>
        <w:autoSpaceDN w:val="0"/>
        <w:adjustRightInd w:val="0"/>
        <w:jc w:val="both"/>
        <w:rPr>
          <w:rFonts w:ascii="Times New Roman" w:hAnsi="Times New Roman" w:cs="Times New Roman"/>
          <w:noProof/>
          <w:sz w:val="24"/>
          <w:szCs w:val="24"/>
          <w:u w:val="single"/>
        </w:rPr>
      </w:pPr>
      <w:r w:rsidRPr="001351F3">
        <w:rPr>
          <w:rFonts w:ascii="Times New Roman" w:hAnsi="Times New Roman" w:cs="Times New Roman"/>
          <w:noProof/>
          <w:sz w:val="24"/>
          <w:szCs w:val="24"/>
          <w:u w:val="single"/>
        </w:rPr>
        <w:t xml:space="preserve">CC – Zona pentru căi de comunicaţie şi construcţii aferente </w:t>
      </w:r>
    </w:p>
    <w:p w:rsidR="009D484F" w:rsidRPr="001351F3" w:rsidRDefault="009D484F" w:rsidP="000F41B1">
      <w:pPr>
        <w:autoSpaceDE w:val="0"/>
        <w:autoSpaceDN w:val="0"/>
        <w:adjustRightInd w:val="0"/>
        <w:jc w:val="both"/>
        <w:rPr>
          <w:rFonts w:ascii="Times New Roman" w:hAnsi="Times New Roman" w:cs="Times New Roman"/>
          <w:noProof/>
          <w:sz w:val="24"/>
          <w:szCs w:val="24"/>
        </w:rPr>
      </w:pPr>
      <w:r w:rsidRPr="001351F3">
        <w:rPr>
          <w:rFonts w:ascii="Times New Roman" w:hAnsi="Times New Roman" w:cs="Times New Roman"/>
          <w:noProof/>
          <w:sz w:val="24"/>
          <w:szCs w:val="24"/>
        </w:rPr>
        <w:t>Subzonă:</w:t>
      </w:r>
      <w:r w:rsidRPr="001351F3">
        <w:rPr>
          <w:rFonts w:ascii="Times New Roman" w:hAnsi="Times New Roman" w:cs="Times New Roman"/>
          <w:noProof/>
          <w:sz w:val="24"/>
          <w:szCs w:val="24"/>
          <w:u w:val="single"/>
        </w:rPr>
        <w:t xml:space="preserve"> </w:t>
      </w:r>
      <w:r w:rsidRPr="001351F3">
        <w:rPr>
          <w:rFonts w:ascii="Times New Roman" w:hAnsi="Times New Roman" w:cs="Times New Roman"/>
          <w:noProof/>
          <w:sz w:val="24"/>
          <w:szCs w:val="24"/>
        </w:rPr>
        <w:t xml:space="preserve">CCR – Căi rutiere </w:t>
      </w:r>
    </w:p>
    <w:p w:rsidR="009D484F" w:rsidRPr="001351F3" w:rsidRDefault="009D484F" w:rsidP="000F41B1">
      <w:pPr>
        <w:autoSpaceDE w:val="0"/>
        <w:autoSpaceDN w:val="0"/>
        <w:adjustRightInd w:val="0"/>
        <w:jc w:val="both"/>
        <w:rPr>
          <w:rFonts w:ascii="Times New Roman" w:hAnsi="Times New Roman" w:cs="Times New Roman"/>
          <w:noProof/>
          <w:sz w:val="24"/>
          <w:szCs w:val="24"/>
          <w:u w:val="single"/>
        </w:rPr>
      </w:pPr>
      <w:r w:rsidRPr="001351F3">
        <w:rPr>
          <w:rFonts w:ascii="Times New Roman" w:hAnsi="Times New Roman" w:cs="Times New Roman"/>
          <w:noProof/>
          <w:sz w:val="24"/>
          <w:szCs w:val="24"/>
          <w:u w:val="single"/>
        </w:rPr>
        <w:t>P – Zona de parcuri, agrement, sport, perdele de protecţie</w:t>
      </w:r>
    </w:p>
    <w:p w:rsidR="009D484F" w:rsidRPr="001351F3" w:rsidRDefault="009D484F" w:rsidP="000F41B1">
      <w:pPr>
        <w:autoSpaceDE w:val="0"/>
        <w:autoSpaceDN w:val="0"/>
        <w:adjustRightInd w:val="0"/>
        <w:jc w:val="both"/>
        <w:rPr>
          <w:rFonts w:ascii="Times New Roman" w:hAnsi="Times New Roman" w:cs="Times New Roman"/>
          <w:noProof/>
          <w:sz w:val="24"/>
          <w:szCs w:val="24"/>
        </w:rPr>
      </w:pPr>
      <w:r w:rsidRPr="001351F3">
        <w:rPr>
          <w:rFonts w:ascii="Times New Roman" w:hAnsi="Times New Roman" w:cs="Times New Roman"/>
          <w:noProof/>
          <w:sz w:val="24"/>
          <w:szCs w:val="24"/>
        </w:rPr>
        <w:t>Subzonă: PPr – Perdele de protecţie</w:t>
      </w:r>
    </w:p>
    <w:p w:rsidR="009D484F" w:rsidRPr="001351F3" w:rsidRDefault="009D484F" w:rsidP="000F41B1">
      <w:pPr>
        <w:autoSpaceDE w:val="0"/>
        <w:autoSpaceDN w:val="0"/>
        <w:adjustRightInd w:val="0"/>
        <w:jc w:val="both"/>
        <w:rPr>
          <w:rFonts w:ascii="Times New Roman" w:hAnsi="Times New Roman" w:cs="Times New Roman"/>
          <w:noProof/>
          <w:sz w:val="24"/>
          <w:szCs w:val="24"/>
          <w:u w:val="single"/>
        </w:rPr>
      </w:pPr>
      <w:r w:rsidRPr="001351F3">
        <w:rPr>
          <w:rFonts w:ascii="Times New Roman" w:hAnsi="Times New Roman" w:cs="Times New Roman"/>
          <w:noProof/>
          <w:sz w:val="24"/>
          <w:szCs w:val="24"/>
          <w:u w:val="single"/>
        </w:rPr>
        <w:t>TE – Zonă pentru echipare tehnico-edilitară</w:t>
      </w:r>
    </w:p>
    <w:p w:rsidR="0025516B" w:rsidRPr="001351F3" w:rsidRDefault="009D484F" w:rsidP="000F41B1">
      <w:pPr>
        <w:autoSpaceDE w:val="0"/>
        <w:autoSpaceDN w:val="0"/>
        <w:adjustRightInd w:val="0"/>
        <w:jc w:val="both"/>
        <w:rPr>
          <w:rFonts w:ascii="Times New Roman" w:hAnsi="Times New Roman" w:cs="Times New Roman"/>
          <w:noProof/>
          <w:sz w:val="24"/>
          <w:szCs w:val="24"/>
        </w:rPr>
      </w:pPr>
      <w:r w:rsidRPr="001351F3">
        <w:rPr>
          <w:rFonts w:ascii="Times New Roman" w:hAnsi="Times New Roman" w:cs="Times New Roman"/>
          <w:noProof/>
          <w:sz w:val="24"/>
          <w:szCs w:val="24"/>
        </w:rPr>
        <w:t>Subzonă</w:t>
      </w:r>
      <w:r w:rsidR="00E57BB7" w:rsidRPr="001351F3">
        <w:rPr>
          <w:rFonts w:ascii="Times New Roman" w:hAnsi="Times New Roman" w:cs="Times New Roman"/>
          <w:noProof/>
          <w:sz w:val="24"/>
          <w:szCs w:val="24"/>
        </w:rPr>
        <w:t xml:space="preserve">: Tec – Constructii aferente </w:t>
      </w:r>
    </w:p>
    <w:p w:rsidR="000622F5" w:rsidRPr="001351F3" w:rsidRDefault="000622F5" w:rsidP="000F41B1">
      <w:pPr>
        <w:autoSpaceDE w:val="0"/>
        <w:autoSpaceDN w:val="0"/>
        <w:adjustRightInd w:val="0"/>
        <w:jc w:val="both"/>
        <w:rPr>
          <w:rFonts w:ascii="Times New Roman" w:hAnsi="Times New Roman" w:cs="Times New Roman"/>
          <w:noProof/>
          <w:sz w:val="24"/>
          <w:szCs w:val="24"/>
        </w:rPr>
      </w:pPr>
    </w:p>
    <w:p w:rsidR="0025516B" w:rsidRPr="001351F3" w:rsidRDefault="0025516B" w:rsidP="000F41B1">
      <w:pPr>
        <w:pStyle w:val="Listparagraf"/>
        <w:numPr>
          <w:ilvl w:val="0"/>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PREVEDERI LA NIVELUL ZONELOR ȘI SUBZONELOR FUNCȚIONALE</w:t>
      </w:r>
    </w:p>
    <w:p w:rsidR="00E57BB7" w:rsidRPr="001351F3" w:rsidRDefault="00E57BB7" w:rsidP="000F41B1">
      <w:pPr>
        <w:pStyle w:val="Listparagraf"/>
        <w:jc w:val="both"/>
        <w:rPr>
          <w:rFonts w:ascii="Times New Roman" w:hAnsi="Times New Roman" w:cs="Times New Roman"/>
          <w:b/>
          <w:noProof/>
          <w:sz w:val="24"/>
          <w:szCs w:val="24"/>
          <w:lang w:val="ro-RO"/>
        </w:rPr>
      </w:pPr>
    </w:p>
    <w:p w:rsidR="00E57BB7" w:rsidRPr="001351F3" w:rsidRDefault="0025516B" w:rsidP="000F41B1">
      <w:pPr>
        <w:pStyle w:val="Listparagraf"/>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Conținutul Regulamentului</w:t>
      </w:r>
    </w:p>
    <w:p w:rsidR="00E57BB7" w:rsidRDefault="00E57BB7" w:rsidP="000F41B1">
      <w:pPr>
        <w:ind w:firstLine="720"/>
        <w:jc w:val="both"/>
        <w:rPr>
          <w:rFonts w:ascii="Times New Roman" w:hAnsi="Times New Roman" w:cs="Times New Roman"/>
          <w:sz w:val="24"/>
          <w:szCs w:val="24"/>
        </w:rPr>
      </w:pPr>
      <w:r w:rsidRPr="001351F3">
        <w:rPr>
          <w:rFonts w:ascii="Times New Roman" w:hAnsi="Times New Roman" w:cs="Times New Roman"/>
          <w:sz w:val="24"/>
          <w:szCs w:val="24"/>
        </w:rPr>
        <w:t>Fiecare dintre subzonele şi unităţile de referinţă fac obiectul unor prevederi organizate conform următorului conţinut:</w:t>
      </w:r>
    </w:p>
    <w:p w:rsidR="00894674" w:rsidRDefault="00894674" w:rsidP="000F41B1">
      <w:pPr>
        <w:ind w:firstLine="720"/>
        <w:jc w:val="both"/>
        <w:rPr>
          <w:rFonts w:ascii="Times New Roman" w:hAnsi="Times New Roman" w:cs="Times New Roman"/>
          <w:sz w:val="24"/>
          <w:szCs w:val="24"/>
        </w:rPr>
      </w:pPr>
    </w:p>
    <w:p w:rsidR="00321104" w:rsidRPr="001351F3" w:rsidRDefault="00321104" w:rsidP="000F41B1">
      <w:pPr>
        <w:ind w:firstLine="720"/>
        <w:jc w:val="both"/>
        <w:rPr>
          <w:rFonts w:ascii="Times New Roman" w:hAnsi="Times New Roman" w:cs="Times New Roman"/>
          <w:sz w:val="24"/>
          <w:szCs w:val="24"/>
        </w:rPr>
      </w:pPr>
    </w:p>
    <w:p w:rsidR="00E57BB7"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CAPITOLUL 1 – GENERALITŢI</w:t>
      </w:r>
    </w:p>
    <w:p w:rsidR="00A34A48"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p>
    <w:p w:rsidR="00E57BB7"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p>
    <w:p w:rsidR="00A34A48" w:rsidRPr="001351F3" w:rsidRDefault="00A34A4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bCs/>
          <w:sz w:val="24"/>
          <w:szCs w:val="24"/>
        </w:rPr>
        <w:t xml:space="preserve">ART. 2 – Funcţiunea dominantă </w:t>
      </w:r>
    </w:p>
    <w:p w:rsidR="00E57BB7" w:rsidRPr="001351F3" w:rsidRDefault="00E57BB7"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w:t>
      </w:r>
      <w:r w:rsidR="00A34A48" w:rsidRPr="001351F3">
        <w:rPr>
          <w:rFonts w:ascii="Times New Roman" w:hAnsi="Times New Roman" w:cs="Times New Roman"/>
          <w:sz w:val="24"/>
          <w:szCs w:val="24"/>
        </w:rPr>
        <w:t>. 3 – Funcţiuni complementare admise</w:t>
      </w:r>
    </w:p>
    <w:p w:rsidR="00A34A48" w:rsidRPr="001351F3" w:rsidRDefault="00A34A48" w:rsidP="000F41B1">
      <w:pPr>
        <w:autoSpaceDE w:val="0"/>
        <w:autoSpaceDN w:val="0"/>
        <w:adjustRightInd w:val="0"/>
        <w:spacing w:after="0" w:line="240" w:lineRule="auto"/>
        <w:jc w:val="both"/>
        <w:rPr>
          <w:rFonts w:ascii="Times New Roman" w:hAnsi="Times New Roman" w:cs="Times New Roman"/>
          <w:sz w:val="24"/>
          <w:szCs w:val="24"/>
        </w:rPr>
      </w:pPr>
    </w:p>
    <w:p w:rsidR="00E57BB7"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C</w:t>
      </w:r>
      <w:r w:rsidR="006127AB" w:rsidRPr="001351F3">
        <w:rPr>
          <w:rFonts w:ascii="Times New Roman" w:hAnsi="Times New Roman" w:cs="Times New Roman"/>
          <w:bCs/>
          <w:sz w:val="24"/>
          <w:szCs w:val="24"/>
        </w:rPr>
        <w:t>A</w:t>
      </w:r>
      <w:r w:rsidRPr="001351F3">
        <w:rPr>
          <w:rFonts w:ascii="Times New Roman" w:hAnsi="Times New Roman" w:cs="Times New Roman"/>
          <w:bCs/>
          <w:sz w:val="24"/>
          <w:szCs w:val="24"/>
        </w:rPr>
        <w:t xml:space="preserve">PITOLUL 2 - </w:t>
      </w:r>
      <w:r w:rsidR="00E57BB7" w:rsidRPr="001351F3">
        <w:rPr>
          <w:rFonts w:ascii="Times New Roman" w:hAnsi="Times New Roman" w:cs="Times New Roman"/>
          <w:bCs/>
          <w:sz w:val="24"/>
          <w:szCs w:val="24"/>
        </w:rPr>
        <w:t xml:space="preserve"> </w:t>
      </w:r>
      <w:r w:rsidR="00A01B1C" w:rsidRPr="001351F3">
        <w:rPr>
          <w:rFonts w:ascii="Times New Roman" w:hAnsi="Times New Roman" w:cs="Times New Roman"/>
          <w:bCs/>
          <w:sz w:val="24"/>
          <w:szCs w:val="24"/>
        </w:rPr>
        <w:t>UTILIZARE FUNCŢIONALĂ</w:t>
      </w: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p>
    <w:p w:rsidR="00A01B1C" w:rsidRPr="001351F3" w:rsidRDefault="00A01B1C"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4 - utilizări admise</w:t>
      </w:r>
    </w:p>
    <w:p w:rsidR="00A01B1C" w:rsidRPr="001351F3" w:rsidRDefault="00A01B1C"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5 - utilizări admise cu condiţionări</w:t>
      </w:r>
    </w:p>
    <w:p w:rsidR="00A01B1C" w:rsidRPr="001351F3" w:rsidRDefault="00A01B1C"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6 - utilizări interzise</w:t>
      </w: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p>
    <w:p w:rsidR="00A01B1C" w:rsidRPr="001351F3" w:rsidRDefault="00A01B1C"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CAPITOLUL 3 – CONDIŢII DE AMPLASARE ŞI CONFORMARE A CONSTRUCŢIILOR</w:t>
      </w: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7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Orientarea faţă de punctele cardinale</w:t>
      </w: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8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Amplasare faţă de drumurile publice</w:t>
      </w: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9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Amplasarea faţă de căi navigabile</w:t>
      </w: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10</w:t>
      </w:r>
      <w:r w:rsidR="006127AB" w:rsidRPr="001351F3">
        <w:rPr>
          <w:rFonts w:ascii="Times New Roman" w:hAnsi="Times New Roman" w:cs="Times New Roman"/>
          <w:bCs/>
          <w:sz w:val="24"/>
          <w:szCs w:val="24"/>
        </w:rPr>
        <w:t xml:space="preserve"> - </w:t>
      </w:r>
      <w:r w:rsidRPr="001351F3">
        <w:rPr>
          <w:rFonts w:ascii="Times New Roman" w:hAnsi="Times New Roman" w:cs="Times New Roman"/>
          <w:bCs/>
          <w:sz w:val="24"/>
          <w:szCs w:val="24"/>
        </w:rPr>
        <w:t xml:space="preserve">Amplasarea faţă </w:t>
      </w:r>
      <w:r w:rsidR="008F73D8" w:rsidRPr="001351F3">
        <w:rPr>
          <w:rFonts w:ascii="Times New Roman" w:hAnsi="Times New Roman" w:cs="Times New Roman"/>
          <w:bCs/>
          <w:sz w:val="24"/>
          <w:szCs w:val="24"/>
        </w:rPr>
        <w:t>de căi ferate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11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Amplasarea faţă de aliniament</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12 - Amplasarea în interiorul  parcelei</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14 - Aceese pietonale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15 - Racordarea la reţelele tehnico – edilitare existente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16 - Racordarea la reţelele tehnico-edilitare</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19</w:t>
      </w:r>
      <w:r w:rsidRPr="001351F3">
        <w:rPr>
          <w:rFonts w:ascii="Times New Roman" w:hAnsi="Times New Roman" w:cs="Times New Roman"/>
          <w:sz w:val="24"/>
          <w:szCs w:val="24"/>
        </w:rPr>
        <w:t xml:space="preserve"> - Spaţii libere şi spaţii plantate</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20</w:t>
      </w:r>
      <w:r w:rsidRPr="001351F3">
        <w:rPr>
          <w:rFonts w:ascii="Times New Roman" w:hAnsi="Times New Roman" w:cs="Times New Roman"/>
          <w:sz w:val="24"/>
          <w:szCs w:val="24"/>
        </w:rPr>
        <w:t>- Imprejmuiri</w:t>
      </w:r>
    </w:p>
    <w:p w:rsidR="00E57BB7" w:rsidRPr="001351F3" w:rsidRDefault="00E57BB7"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w:t>
      </w:r>
      <w:r w:rsidR="006127AB" w:rsidRPr="001351F3">
        <w:rPr>
          <w:rFonts w:ascii="Times New Roman" w:hAnsi="Times New Roman" w:cs="Times New Roman"/>
          <w:sz w:val="24"/>
          <w:szCs w:val="24"/>
        </w:rPr>
        <w:t xml:space="preserve">. </w:t>
      </w:r>
      <w:r w:rsidR="00C94DF3" w:rsidRPr="001351F3">
        <w:rPr>
          <w:rFonts w:ascii="Times New Roman" w:hAnsi="Times New Roman" w:cs="Times New Roman"/>
          <w:sz w:val="24"/>
          <w:szCs w:val="24"/>
        </w:rPr>
        <w:t>21</w:t>
      </w:r>
      <w:r w:rsidRPr="001351F3">
        <w:rPr>
          <w:rFonts w:ascii="Times New Roman" w:hAnsi="Times New Roman" w:cs="Times New Roman"/>
          <w:sz w:val="24"/>
          <w:szCs w:val="24"/>
        </w:rPr>
        <w:t xml:space="preserve"> - procent maxim de ocupare a terenului (POT)</w:t>
      </w:r>
    </w:p>
    <w:p w:rsidR="00E57BB7" w:rsidRPr="001351F3" w:rsidRDefault="006127AB" w:rsidP="000F41B1">
      <w:pPr>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22</w:t>
      </w:r>
      <w:r w:rsidR="00E57BB7" w:rsidRPr="001351F3">
        <w:rPr>
          <w:rFonts w:ascii="Times New Roman" w:hAnsi="Times New Roman" w:cs="Times New Roman"/>
          <w:sz w:val="24"/>
          <w:szCs w:val="24"/>
        </w:rPr>
        <w:t xml:space="preserve"> - coeficient maxim de utilizare a terenului (CUT)</w:t>
      </w:r>
    </w:p>
    <w:p w:rsidR="00FE627A" w:rsidRPr="001351F3" w:rsidRDefault="00FE627A" w:rsidP="000F41B1">
      <w:pPr>
        <w:autoSpaceDE w:val="0"/>
        <w:autoSpaceDN w:val="0"/>
        <w:adjustRightInd w:val="0"/>
        <w:jc w:val="both"/>
        <w:rPr>
          <w:rFonts w:ascii="Times New Roman" w:hAnsi="Times New Roman" w:cs="Times New Roman"/>
          <w:b/>
          <w:noProof/>
          <w:sz w:val="24"/>
          <w:szCs w:val="24"/>
        </w:rPr>
      </w:pPr>
      <w:r w:rsidRPr="001351F3">
        <w:rPr>
          <w:rFonts w:ascii="Times New Roman" w:hAnsi="Times New Roman" w:cs="Times New Roman"/>
          <w:b/>
          <w:noProof/>
          <w:sz w:val="24"/>
          <w:szCs w:val="24"/>
        </w:rPr>
        <w:t xml:space="preserve">CC – ZONA PENTRU CĂI DE COMUNICAŢIE ŞI CONSTRUCŢII AFERENTE </w:t>
      </w: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1 – GENERALITŢI</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FE627A"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r w:rsidR="00FE627A" w:rsidRPr="001351F3">
        <w:rPr>
          <w:rFonts w:ascii="Times New Roman" w:hAnsi="Times New Roman" w:cs="Times New Roman"/>
          <w:bCs/>
          <w:sz w:val="24"/>
          <w:szCs w:val="24"/>
        </w:rPr>
        <w:t>:</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FE627A" w:rsidRPr="001351F3" w:rsidRDefault="00FE627A" w:rsidP="000F41B1">
      <w:pPr>
        <w:pStyle w:val="Listparagraf"/>
        <w:numPr>
          <w:ilvl w:val="0"/>
          <w:numId w:val="73"/>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CCR – Căi rutiere</w:t>
      </w:r>
    </w:p>
    <w:p w:rsidR="00FE627A"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2 – Funcţiunea dominantă</w:t>
      </w:r>
      <w:r w:rsidR="006F6B30" w:rsidRPr="001351F3">
        <w:rPr>
          <w:rFonts w:ascii="Times New Roman" w:hAnsi="Times New Roman" w:cs="Times New Roman"/>
          <w:bCs/>
          <w:sz w:val="24"/>
          <w:szCs w:val="24"/>
        </w:rPr>
        <w:t>:</w:t>
      </w:r>
      <w:r w:rsidRPr="001351F3">
        <w:rPr>
          <w:rFonts w:ascii="Times New Roman" w:hAnsi="Times New Roman" w:cs="Times New Roman"/>
          <w:bCs/>
          <w:sz w:val="24"/>
          <w:szCs w:val="24"/>
        </w:rPr>
        <w:t xml:space="preserve"> </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FE627A" w:rsidRPr="001351F3" w:rsidRDefault="00FE627A" w:rsidP="00DF2422">
      <w:pPr>
        <w:autoSpaceDE w:val="0"/>
        <w:autoSpaceDN w:val="0"/>
        <w:adjustRightInd w:val="0"/>
        <w:spacing w:after="0" w:line="240" w:lineRule="auto"/>
        <w:ind w:firstLine="720"/>
        <w:jc w:val="both"/>
        <w:rPr>
          <w:rFonts w:ascii="Times New Roman" w:hAnsi="Times New Roman" w:cs="Times New Roman"/>
          <w:bCs/>
          <w:sz w:val="24"/>
          <w:szCs w:val="24"/>
        </w:rPr>
      </w:pPr>
      <w:r w:rsidRPr="001351F3">
        <w:rPr>
          <w:rFonts w:ascii="Times New Roman" w:hAnsi="Times New Roman" w:cs="Times New Roman"/>
          <w:bCs/>
          <w:sz w:val="24"/>
          <w:szCs w:val="24"/>
        </w:rPr>
        <w:t>Construcţii şi amenajări pentru căi de comunicaţii rutiere</w:t>
      </w:r>
      <w:r w:rsidR="006F6B30" w:rsidRPr="001351F3">
        <w:rPr>
          <w:rFonts w:ascii="Times New Roman" w:hAnsi="Times New Roman" w:cs="Times New Roman"/>
          <w:bCs/>
          <w:sz w:val="24"/>
          <w:szCs w:val="24"/>
        </w:rPr>
        <w:t>.</w:t>
      </w:r>
    </w:p>
    <w:p w:rsidR="006F6B30" w:rsidRPr="001351F3" w:rsidRDefault="006F6B30" w:rsidP="00DF2422">
      <w:pPr>
        <w:autoSpaceDE w:val="0"/>
        <w:autoSpaceDN w:val="0"/>
        <w:adjustRightInd w:val="0"/>
        <w:spacing w:after="0" w:line="240" w:lineRule="auto"/>
        <w:ind w:firstLine="720"/>
        <w:jc w:val="both"/>
        <w:rPr>
          <w:rFonts w:ascii="Times New Roman" w:hAnsi="Times New Roman" w:cs="Times New Roman"/>
          <w:bCs/>
          <w:sz w:val="24"/>
          <w:szCs w:val="24"/>
        </w:rPr>
      </w:pPr>
      <w:r w:rsidRPr="001351F3">
        <w:rPr>
          <w:rFonts w:ascii="Times New Roman" w:hAnsi="Times New Roman" w:cs="Times New Roman"/>
          <w:bCs/>
          <w:sz w:val="24"/>
          <w:szCs w:val="24"/>
        </w:rPr>
        <w:t>Zona drumului este suprafaţa de teren ocupată de elementele constructive de drum şi de lucrările aferente, constituită din ampriză şi cele două fâşi laterale de o parte şi de alta a ei, denumite zone de siguranţă, la care se adaugă şi zonele de protecţie corespunzătoare fiecărei categorii de denumiri publice.</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3 – Funcţiuni complementare </w:t>
      </w:r>
      <w:r w:rsidR="00B67F08" w:rsidRPr="001351F3">
        <w:rPr>
          <w:rFonts w:ascii="Times New Roman" w:hAnsi="Times New Roman" w:cs="Times New Roman"/>
          <w:sz w:val="24"/>
          <w:szCs w:val="24"/>
        </w:rPr>
        <w:t xml:space="preserve">sunt </w:t>
      </w:r>
      <w:r w:rsidRPr="001351F3">
        <w:rPr>
          <w:rFonts w:ascii="Times New Roman" w:hAnsi="Times New Roman" w:cs="Times New Roman"/>
          <w:sz w:val="24"/>
          <w:szCs w:val="24"/>
        </w:rPr>
        <w:t>admise</w:t>
      </w:r>
      <w:r w:rsidR="00B67F08" w:rsidRPr="001351F3">
        <w:rPr>
          <w:rFonts w:ascii="Times New Roman" w:hAnsi="Times New Roman" w:cs="Times New Roman"/>
          <w:sz w:val="24"/>
          <w:szCs w:val="24"/>
        </w:rPr>
        <w:t xml:space="preserve"> numai în condţiile </w:t>
      </w:r>
      <w:r w:rsidR="00B67F08" w:rsidRPr="001351F3">
        <w:rPr>
          <w:rFonts w:ascii="Times New Roman" w:hAnsi="Times New Roman" w:cs="Times New Roman"/>
          <w:b/>
          <w:sz w:val="24"/>
          <w:szCs w:val="24"/>
        </w:rPr>
        <w:t>art. 18</w:t>
      </w:r>
      <w:r w:rsidR="00B67F08" w:rsidRPr="001351F3">
        <w:rPr>
          <w:rFonts w:ascii="Times New Roman" w:hAnsi="Times New Roman" w:cs="Times New Roman"/>
          <w:sz w:val="24"/>
          <w:szCs w:val="24"/>
        </w:rPr>
        <w:t xml:space="preserve"> din </w:t>
      </w:r>
      <w:r w:rsidR="00B67F08" w:rsidRPr="001351F3">
        <w:rPr>
          <w:rFonts w:ascii="Times New Roman" w:hAnsi="Times New Roman" w:cs="Times New Roman"/>
          <w:b/>
          <w:sz w:val="24"/>
          <w:szCs w:val="24"/>
        </w:rPr>
        <w:t>R.G.U</w:t>
      </w:r>
      <w:r w:rsidR="00B67F08" w:rsidRPr="001351F3">
        <w:rPr>
          <w:rFonts w:ascii="Times New Roman" w:hAnsi="Times New Roman" w:cs="Times New Roman"/>
          <w:sz w:val="24"/>
          <w:szCs w:val="24"/>
        </w:rPr>
        <w:t xml:space="preserve">, în zona de protecţie a drumurilor publice şi </w:t>
      </w:r>
      <w:r w:rsidR="00B67F08" w:rsidRPr="001351F3">
        <w:rPr>
          <w:rFonts w:ascii="Times New Roman" w:hAnsi="Times New Roman" w:cs="Times New Roman"/>
          <w:b/>
          <w:sz w:val="24"/>
          <w:szCs w:val="24"/>
        </w:rPr>
        <w:t>art. 20</w:t>
      </w:r>
      <w:r w:rsidR="00B67F08" w:rsidRPr="001351F3">
        <w:rPr>
          <w:rFonts w:ascii="Times New Roman" w:hAnsi="Times New Roman" w:cs="Times New Roman"/>
          <w:sz w:val="24"/>
          <w:szCs w:val="24"/>
        </w:rPr>
        <w:t xml:space="preserve"> din </w:t>
      </w:r>
      <w:r w:rsidR="00B67F08" w:rsidRPr="001351F3">
        <w:rPr>
          <w:rFonts w:ascii="Times New Roman" w:hAnsi="Times New Roman" w:cs="Times New Roman"/>
          <w:b/>
          <w:sz w:val="24"/>
          <w:szCs w:val="24"/>
        </w:rPr>
        <w:t>R.G.U.</w:t>
      </w:r>
      <w:r w:rsidR="00B67F08" w:rsidRPr="001351F3">
        <w:rPr>
          <w:rFonts w:ascii="Times New Roman" w:hAnsi="Times New Roman" w:cs="Times New Roman"/>
          <w:sz w:val="24"/>
          <w:szCs w:val="24"/>
        </w:rPr>
        <w:t xml:space="preserve"> în zona de protecţie  C.F.</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2 -  UTILIZARE FUNCŢIONALĂ</w:t>
      </w:r>
    </w:p>
    <w:p w:rsidR="00B67F08" w:rsidRPr="001351F3" w:rsidRDefault="00B67F08"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4 - </w:t>
      </w:r>
      <w:r w:rsidR="00825AF6" w:rsidRPr="001351F3">
        <w:rPr>
          <w:rFonts w:ascii="Times New Roman" w:hAnsi="Times New Roman" w:cs="Times New Roman"/>
          <w:sz w:val="24"/>
          <w:szCs w:val="24"/>
        </w:rPr>
        <w:t>U</w:t>
      </w:r>
      <w:r w:rsidRPr="001351F3">
        <w:rPr>
          <w:rFonts w:ascii="Times New Roman" w:hAnsi="Times New Roman" w:cs="Times New Roman"/>
          <w:sz w:val="24"/>
          <w:szCs w:val="24"/>
        </w:rPr>
        <w:t>tilizări admise</w:t>
      </w:r>
      <w:r w:rsidR="00B67F08" w:rsidRPr="001351F3">
        <w:rPr>
          <w:rFonts w:ascii="Times New Roman" w:hAnsi="Times New Roman" w:cs="Times New Roman"/>
          <w:sz w:val="24"/>
          <w:szCs w:val="24"/>
        </w:rPr>
        <w:t>:</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B67F08" w:rsidRPr="001351F3" w:rsidRDefault="00B67F08" w:rsidP="000F41B1">
      <w:pPr>
        <w:pStyle w:val="Listparagraf"/>
        <w:numPr>
          <w:ilvl w:val="0"/>
          <w:numId w:val="73"/>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reţeaua de străzi din intravilan, apartinând domeniului public;</w:t>
      </w:r>
    </w:p>
    <w:p w:rsidR="00B67F08" w:rsidRPr="001351F3" w:rsidRDefault="00B67F08" w:rsidP="000F41B1">
      <w:pPr>
        <w:pStyle w:val="Listparagraf"/>
        <w:numPr>
          <w:ilvl w:val="0"/>
          <w:numId w:val="73"/>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servicii pentru transportatorii în tranzit : moteluri, restaurante, loisir;</w:t>
      </w:r>
    </w:p>
    <w:p w:rsidR="00B67F08" w:rsidRPr="001351F3" w:rsidRDefault="00B67F08" w:rsidP="000F41B1">
      <w:pPr>
        <w:pStyle w:val="Listparagraf"/>
        <w:numPr>
          <w:ilvl w:val="0"/>
          <w:numId w:val="73"/>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retea de străzi în intravilan ce aparţin domeniului public;</w:t>
      </w:r>
    </w:p>
    <w:p w:rsidR="00B67F08" w:rsidRPr="001351F3" w:rsidRDefault="00B67F08" w:rsidP="000F41B1">
      <w:pPr>
        <w:pStyle w:val="Listparagraf"/>
        <w:numPr>
          <w:ilvl w:val="0"/>
          <w:numId w:val="77"/>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trotuare, refugii, alei pietonale;</w:t>
      </w:r>
    </w:p>
    <w:p w:rsidR="00B67F08" w:rsidRPr="001351F3" w:rsidRDefault="00B67F08" w:rsidP="000F41B1">
      <w:pPr>
        <w:pStyle w:val="Listparagraf"/>
        <w:numPr>
          <w:ilvl w:val="0"/>
          <w:numId w:val="77"/>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construcţii sau amenajări adiacente căilor de circulţie şi în zona de protecţie a acestora, care se fac în baza planurilor urbanistice şi de amenajare teritorială cu avizul organelor specialo</w:t>
      </w:r>
      <w:r w:rsidR="00825AF6" w:rsidRPr="001351F3">
        <w:rPr>
          <w:rFonts w:ascii="Times New Roman" w:hAnsi="Times New Roman" w:cs="Times New Roman"/>
          <w:sz w:val="24"/>
          <w:szCs w:val="24"/>
        </w:rPr>
        <w:t>zate ale administratiei publice;</w:t>
      </w:r>
    </w:p>
    <w:p w:rsidR="00B67F08" w:rsidRPr="001351F3" w:rsidRDefault="00B67F08" w:rsidP="000F41B1">
      <w:pPr>
        <w:pStyle w:val="Listparagraf"/>
        <w:numPr>
          <w:ilvl w:val="0"/>
          <w:numId w:val="77"/>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lucrări şi perdele de protecţie împotriva noxelor şi poluării fonice</w:t>
      </w:r>
      <w:r w:rsidR="00825AF6" w:rsidRPr="001351F3">
        <w:rPr>
          <w:rFonts w:ascii="Times New Roman" w:hAnsi="Times New Roman" w:cs="Times New Roman"/>
          <w:sz w:val="24"/>
          <w:szCs w:val="24"/>
        </w:rPr>
        <w:t>;</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B67F08"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5 - </w:t>
      </w:r>
      <w:r w:rsidR="00825AF6" w:rsidRPr="001351F3">
        <w:rPr>
          <w:rFonts w:ascii="Times New Roman" w:hAnsi="Times New Roman" w:cs="Times New Roman"/>
          <w:sz w:val="24"/>
          <w:szCs w:val="24"/>
        </w:rPr>
        <w:t>U</w:t>
      </w:r>
      <w:r w:rsidRPr="001351F3">
        <w:rPr>
          <w:rFonts w:ascii="Times New Roman" w:hAnsi="Times New Roman" w:cs="Times New Roman"/>
          <w:sz w:val="24"/>
          <w:szCs w:val="24"/>
        </w:rPr>
        <w:t>tilizări admise cu condiţionări</w:t>
      </w:r>
      <w:r w:rsidR="00B67F08" w:rsidRPr="001351F3">
        <w:rPr>
          <w:rFonts w:ascii="Times New Roman" w:hAnsi="Times New Roman" w:cs="Times New Roman"/>
          <w:sz w:val="24"/>
          <w:szCs w:val="24"/>
        </w:rPr>
        <w:t>:</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B67F08" w:rsidRPr="001351F3" w:rsidRDefault="00B67F08" w:rsidP="000F41B1">
      <w:pPr>
        <w:pStyle w:val="Listparagraf"/>
        <w:numPr>
          <w:ilvl w:val="0"/>
          <w:numId w:val="76"/>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studiilor de specialitate;</w:t>
      </w:r>
    </w:p>
    <w:p w:rsidR="00B67F08" w:rsidRPr="001351F3" w:rsidRDefault="00825AF6" w:rsidP="000F41B1">
      <w:pPr>
        <w:pStyle w:val="Listparagraf"/>
        <w:numPr>
          <w:ilvl w:val="0"/>
          <w:numId w:val="76"/>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accese spre parcelele reiverane aferente unor obiective de interes public major, intersecţii cu trama stradală de interes local, numai în cazul lipsei demonstrate a unor alternative rezonabile;</w:t>
      </w:r>
    </w:p>
    <w:p w:rsidR="00825AF6" w:rsidRPr="001351F3" w:rsidRDefault="00825AF6"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6</w:t>
      </w:r>
      <w:r w:rsidR="00825AF6" w:rsidRPr="001351F3">
        <w:rPr>
          <w:rFonts w:ascii="Times New Roman" w:hAnsi="Times New Roman" w:cs="Times New Roman"/>
          <w:sz w:val="24"/>
          <w:szCs w:val="24"/>
        </w:rPr>
        <w:t xml:space="preserve"> - U</w:t>
      </w:r>
      <w:r w:rsidRPr="001351F3">
        <w:rPr>
          <w:rFonts w:ascii="Times New Roman" w:hAnsi="Times New Roman" w:cs="Times New Roman"/>
          <w:sz w:val="24"/>
          <w:szCs w:val="24"/>
        </w:rPr>
        <w:t>tilizări interzise</w:t>
      </w:r>
      <w:r w:rsidR="00825AF6" w:rsidRPr="001351F3">
        <w:rPr>
          <w:rFonts w:ascii="Times New Roman" w:hAnsi="Times New Roman" w:cs="Times New Roman"/>
          <w:sz w:val="24"/>
          <w:szCs w:val="24"/>
        </w:rPr>
        <w:t>:</w:t>
      </w:r>
    </w:p>
    <w:p w:rsidR="00825AF6" w:rsidRPr="001351F3" w:rsidRDefault="00825AF6" w:rsidP="000F41B1">
      <w:pPr>
        <w:autoSpaceDE w:val="0"/>
        <w:autoSpaceDN w:val="0"/>
        <w:adjustRightInd w:val="0"/>
        <w:spacing w:after="0" w:line="240" w:lineRule="auto"/>
        <w:jc w:val="both"/>
        <w:rPr>
          <w:rFonts w:ascii="Times New Roman" w:hAnsi="Times New Roman" w:cs="Times New Roman"/>
          <w:sz w:val="24"/>
          <w:szCs w:val="24"/>
        </w:rPr>
      </w:pPr>
    </w:p>
    <w:p w:rsidR="00825AF6" w:rsidRPr="001351F3" w:rsidRDefault="00825AF6"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orice utilizări, altele decât cele admise la punctul 1 şi punctul 2 </w:t>
      </w:r>
    </w:p>
    <w:p w:rsidR="00825AF6" w:rsidRPr="001351F3" w:rsidRDefault="00825AF6"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accese directe spre parcelele riverane, cu excepţia situaţiilor amintite la punctul anterior</w:t>
      </w:r>
    </w:p>
    <w:p w:rsidR="00825AF6" w:rsidRPr="001351F3" w:rsidRDefault="00825AF6"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construcţie care prin amplasare, configuraţie sau exploatare deranjează buna desfăsurare, organizare şi desfăsurare a traficului de pe drumurile publice sau prezintă riscuri de accidente, sunt interzise in zona de siguranţă şi protecşie a drumurilor sau caii ferate;</w:t>
      </w:r>
    </w:p>
    <w:p w:rsidR="00825AF6" w:rsidRPr="001351F3" w:rsidRDefault="00825AF6"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lastRenderedPageBreak/>
        <w:t>lucrări sau construcţii care prezintă riscuri în realizare sau exploatare şi care afectează securitatea circulţiei pe drumurile publice şi nu permit intervenţia în caz de avarie fără blocarea sau întreruperea traficului;</w:t>
      </w:r>
    </w:p>
    <w:p w:rsidR="00825AF6" w:rsidRPr="001351F3" w:rsidRDefault="00825AF6"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u w:val="single"/>
        </w:rPr>
      </w:pPr>
      <w:r w:rsidRPr="001351F3">
        <w:rPr>
          <w:rFonts w:ascii="Times New Roman" w:hAnsi="Times New Roman" w:cs="Times New Roman"/>
          <w:sz w:val="24"/>
          <w:szCs w:val="24"/>
          <w:u w:val="single"/>
        </w:rPr>
        <w:t>CAPITOLUL 3 – CONDIŢII DE AMPLASARE ŞI CONFORMARE A CONSTRUCŢIILOR</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u w:val="single"/>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7 - Orientarea faţă de punctele cardinale</w:t>
      </w:r>
      <w:r w:rsidR="005A67F1" w:rsidRPr="001351F3">
        <w:rPr>
          <w:rFonts w:ascii="Times New Roman" w:hAnsi="Times New Roman" w:cs="Times New Roman"/>
          <w:bCs/>
          <w:sz w:val="24"/>
          <w:szCs w:val="24"/>
        </w:rPr>
        <w:t>:</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952869" w:rsidRPr="001351F3" w:rsidRDefault="00952869"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8 - Amplasare faţă de drumurile publice</w:t>
      </w:r>
      <w:r w:rsidR="005A67F1" w:rsidRPr="001351F3">
        <w:rPr>
          <w:rFonts w:ascii="Times New Roman" w:hAnsi="Times New Roman" w:cs="Times New Roman"/>
          <w:bCs/>
          <w:sz w:val="24"/>
          <w:szCs w:val="24"/>
        </w:rPr>
        <w:t>:</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952869" w:rsidRPr="001351F3" w:rsidRDefault="00952869"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drumurile publice sunt drumurile destinate transportului rutier public de toate categoriile, gestionate de autorităţile administraţiei publice centrale sau locale, clasificate tehnic conform legislaţiei şi terminologiei tehnice</w:t>
      </w:r>
      <w:r w:rsidR="008C51ED" w:rsidRPr="001351F3">
        <w:rPr>
          <w:rFonts w:ascii="Times New Roman" w:hAnsi="Times New Roman" w:cs="Times New Roman"/>
          <w:bCs/>
          <w:sz w:val="24"/>
          <w:szCs w:val="24"/>
        </w:rPr>
        <w:t>;</w:t>
      </w:r>
    </w:p>
    <w:p w:rsidR="008C51ED" w:rsidRPr="001351F3" w:rsidRDefault="00952869" w:rsidP="000F41B1">
      <w:pPr>
        <w:pStyle w:val="Listparagraf"/>
        <w:numPr>
          <w:ilvl w:val="0"/>
          <w:numId w:val="79"/>
        </w:numPr>
        <w:tabs>
          <w:tab w:val="left" w:pos="0"/>
        </w:tabs>
        <w:autoSpaceDE w:val="0"/>
        <w:autoSpaceDN w:val="0"/>
        <w:adjustRightInd w:val="0"/>
        <w:spacing w:before="240" w:after="120" w:line="240" w:lineRule="auto"/>
        <w:ind w:right="290"/>
        <w:jc w:val="both"/>
        <w:rPr>
          <w:rFonts w:ascii="Times New Roman" w:hAnsi="Times New Roman" w:cs="Times New Roman"/>
          <w:color w:val="000000"/>
          <w:szCs w:val="24"/>
        </w:rPr>
      </w:pPr>
      <w:r w:rsidRPr="001351F3">
        <w:rPr>
          <w:rFonts w:ascii="Times New Roman" w:hAnsi="Times New Roman" w:cs="Times New Roman"/>
          <w:bCs/>
          <w:sz w:val="24"/>
          <w:szCs w:val="24"/>
        </w:rPr>
        <w:t>elementele componente ale drumurilor sunt: calea de rulare, ampriza, faşiile de siguranţă şi zonele de protecţie;</w:t>
      </w:r>
      <w:r w:rsidR="008C51ED" w:rsidRPr="001351F3">
        <w:rPr>
          <w:rFonts w:ascii="Times New Roman" w:hAnsi="Times New Roman" w:cs="Times New Roman"/>
          <w:bCs/>
          <w:sz w:val="24"/>
          <w:szCs w:val="24"/>
        </w:rPr>
        <w:t xml:space="preserve"> </w:t>
      </w:r>
    </w:p>
    <w:p w:rsidR="008C51ED" w:rsidRPr="001351F3" w:rsidRDefault="008C51ED" w:rsidP="000F41B1">
      <w:pPr>
        <w:pStyle w:val="Listparagraf"/>
        <w:numPr>
          <w:ilvl w:val="0"/>
          <w:numId w:val="79"/>
        </w:numPr>
        <w:tabs>
          <w:tab w:val="left" w:pos="0"/>
        </w:tabs>
        <w:autoSpaceDE w:val="0"/>
        <w:autoSpaceDN w:val="0"/>
        <w:adjustRightInd w:val="0"/>
        <w:spacing w:before="240" w:after="120" w:line="240" w:lineRule="auto"/>
        <w:ind w:right="290"/>
        <w:jc w:val="both"/>
        <w:rPr>
          <w:rFonts w:ascii="Times New Roman" w:hAnsi="Times New Roman" w:cs="Times New Roman"/>
          <w:color w:val="000000"/>
          <w:szCs w:val="24"/>
        </w:rPr>
      </w:pPr>
      <w:r w:rsidRPr="001351F3">
        <w:rPr>
          <w:rFonts w:ascii="Times New Roman" w:hAnsi="Times New Roman" w:cs="Times New Roman"/>
          <w:color w:val="000000"/>
          <w:szCs w:val="24"/>
        </w:rPr>
        <w:t>zone verzi de protecţie cu lăţime variabilă: min 25.00m masurati din axul circulaţiei carosabile în zona de vest, min. 2.00ml lăţime;</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9 - Amplasarea faţă de căi navigabile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8C51ED" w:rsidRPr="001351F3" w:rsidRDefault="008C51ED"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10 - Amplasarea faţă de căi ferate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se va respecta </w:t>
      </w:r>
      <w:r w:rsidRPr="001351F3">
        <w:rPr>
          <w:rFonts w:ascii="Times New Roman" w:hAnsi="Times New Roman" w:cs="Times New Roman"/>
          <w:b/>
          <w:bCs/>
          <w:sz w:val="24"/>
          <w:szCs w:val="24"/>
        </w:rPr>
        <w:t xml:space="preserve">art. 20 </w:t>
      </w:r>
      <w:r w:rsidRPr="001351F3">
        <w:rPr>
          <w:rFonts w:ascii="Times New Roman" w:hAnsi="Times New Roman" w:cs="Times New Roman"/>
          <w:bCs/>
          <w:sz w:val="24"/>
          <w:szCs w:val="24"/>
        </w:rPr>
        <w:t xml:space="preserve">din </w:t>
      </w:r>
      <w:r w:rsidRPr="001351F3">
        <w:rPr>
          <w:rFonts w:ascii="Times New Roman" w:hAnsi="Times New Roman" w:cs="Times New Roman"/>
          <w:b/>
          <w:bCs/>
          <w:sz w:val="24"/>
          <w:szCs w:val="24"/>
        </w:rPr>
        <w:t>R.G.U</w:t>
      </w:r>
    </w:p>
    <w:p w:rsidR="008C51ED" w:rsidRPr="001351F3" w:rsidRDefault="008C51ED"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orice construcţie care se amplasează în zona de protecţie ( 100m) a infrastructurii froviare situată în intravilan/extravilan se autorizează cu avizu R.A – S.N.C.F.R. şi Ministerul Transporturilor</w:t>
      </w:r>
    </w:p>
    <w:p w:rsidR="00973884" w:rsidRPr="001351F3" w:rsidRDefault="00973884" w:rsidP="00973884">
      <w:pPr>
        <w:autoSpaceDE w:val="0"/>
        <w:autoSpaceDN w:val="0"/>
        <w:adjustRightInd w:val="0"/>
        <w:spacing w:after="0" w:line="240" w:lineRule="auto"/>
        <w:jc w:val="both"/>
        <w:rPr>
          <w:rFonts w:ascii="Times New Roman" w:hAnsi="Times New Roman" w:cs="Times New Roman"/>
          <w:bCs/>
          <w:sz w:val="24"/>
          <w:szCs w:val="24"/>
        </w:rPr>
      </w:pPr>
    </w:p>
    <w:p w:rsidR="00973884" w:rsidRPr="001351F3" w:rsidRDefault="00973884" w:rsidP="00973884">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11 - Amplasarea faţă de aliniament</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9704BB" w:rsidRDefault="008C51ED" w:rsidP="000F41B1">
      <w:pPr>
        <w:pStyle w:val="Listparagraf"/>
        <w:numPr>
          <w:ilvl w:val="0"/>
          <w:numId w:val="79"/>
        </w:numPr>
        <w:tabs>
          <w:tab w:val="left" w:pos="0"/>
        </w:tabs>
        <w:autoSpaceDE w:val="0"/>
        <w:autoSpaceDN w:val="0"/>
        <w:adjustRightInd w:val="0"/>
        <w:spacing w:before="240" w:after="0" w:line="240" w:lineRule="auto"/>
        <w:ind w:right="290"/>
        <w:jc w:val="both"/>
        <w:rPr>
          <w:rFonts w:ascii="Times New Roman" w:hAnsi="Times New Roman" w:cs="Times New Roman"/>
          <w:bCs/>
          <w:sz w:val="24"/>
          <w:szCs w:val="24"/>
        </w:rPr>
      </w:pPr>
      <w:r w:rsidRPr="009704BB">
        <w:rPr>
          <w:rFonts w:ascii="Times New Roman" w:hAnsi="Times New Roman" w:cs="Times New Roman"/>
          <w:sz w:val="24"/>
          <w:szCs w:val="24"/>
        </w:rPr>
        <w:t>zona nu este</w:t>
      </w:r>
      <w:r w:rsidRPr="009704BB">
        <w:rPr>
          <w:rFonts w:ascii="Times New Roman" w:hAnsi="Times New Roman" w:cs="Times New Roman"/>
          <w:szCs w:val="24"/>
        </w:rPr>
        <w:t xml:space="preserve"> </w:t>
      </w:r>
      <w:r w:rsidRPr="009704BB">
        <w:rPr>
          <w:rFonts w:ascii="Times New Roman" w:hAnsi="Times New Roman" w:cs="Times New Roman"/>
          <w:sz w:val="24"/>
          <w:szCs w:val="24"/>
        </w:rPr>
        <w:t>construita compact, prin urmare retragerea construcţiilor faţă de aliniament este permisă numai dacă se respectă coerenţa şi caracterul fronturilor stradale existente. Retragerea minima obligatorie este de 10,50 ml masuraţi din axul strazii Poligonului, respectiv 11ml masuraţi din axul străzii Laboratorului</w:t>
      </w:r>
      <w:r w:rsidRPr="009704BB">
        <w:rPr>
          <w:rFonts w:ascii="Times New Roman" w:hAnsi="Times New Roman" w:cs="Times New Roman"/>
        </w:rPr>
        <w:t xml:space="preserve">; </w:t>
      </w: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ART. 12 - Amplasarea în interiorul  parcelei</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8C51ED" w:rsidRPr="001351F3" w:rsidRDefault="008C51ED"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nodurile / intersecţiile cu celelalte elemente ale tramei stradale majore se vor reglementa prin PUZ aferent arterei de circulaţie, ca şi eventualele accese spre parcelele / terenurile reiverane ale unor obiective de interes public major, intersecţiile cu trama stradală de interes local, numai în cazul lipsei demonstrate a unor alternative rezonabile, cu condiţia elaborării unor studii de fundamentare privind traficul şi accesibilitatea locală.</w:t>
      </w:r>
    </w:p>
    <w:p w:rsidR="008C51ED" w:rsidRPr="001351F3" w:rsidRDefault="008C51ED"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14 - Aceese pietonale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se </w:t>
      </w:r>
      <w:r w:rsidR="005A67F1" w:rsidRPr="001351F3">
        <w:rPr>
          <w:rFonts w:ascii="Times New Roman" w:hAnsi="Times New Roman" w:cs="Times New Roman"/>
          <w:bCs/>
          <w:sz w:val="24"/>
          <w:szCs w:val="24"/>
        </w:rPr>
        <w:t>interzice autoritatea construcţiilor pe terenurile care nu au fost prevăzute cu acces pietonal;</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15 - Racordarea la reţelele tehnico – edilitare existente</w:t>
      </w:r>
      <w:r w:rsidR="005A67F1" w:rsidRPr="001351F3">
        <w:rPr>
          <w:rFonts w:ascii="Times New Roman" w:hAnsi="Times New Roman" w:cs="Times New Roman"/>
          <w:bCs/>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5A67F1" w:rsidRPr="001351F3" w:rsidRDefault="005A67F1"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In interiorul culoarelor arterelor de circulaţie pot fi amplasate elemente ale infrastructurii edilitare majore, în conformitate cu cadrul normativ în vigoare. Canalizarea se va asigura prin racordarea la reţeaua existenă pe strada Laboratorului, iar reţeaua electrică, iluminatul stradal se va asigura prin racordarea la reţeaua de energie electrică din zonă. Apele meteorice vor fi colectate exclusiv în interiorul culoarului arterelor de circulaţie şi conduse spre emisari sau canalizarea publică. Se interzice conducerea acestora în exterior, spre terenurile / parcelele învecinate.</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16 </w:t>
      </w:r>
      <w:r w:rsidR="005A67F1" w:rsidRPr="001351F3">
        <w:rPr>
          <w:rFonts w:ascii="Times New Roman" w:hAnsi="Times New Roman" w:cs="Times New Roman"/>
          <w:bCs/>
          <w:sz w:val="24"/>
          <w:szCs w:val="24"/>
        </w:rPr>
        <w:t>- Realizarea de</w:t>
      </w:r>
      <w:r w:rsidRPr="001351F3">
        <w:rPr>
          <w:rFonts w:ascii="Times New Roman" w:hAnsi="Times New Roman" w:cs="Times New Roman"/>
          <w:bCs/>
          <w:sz w:val="24"/>
          <w:szCs w:val="24"/>
        </w:rPr>
        <w:t xml:space="preserve"> reţelele tehnico-edilitare</w:t>
      </w:r>
      <w:r w:rsidR="00684AC8" w:rsidRPr="001351F3">
        <w:rPr>
          <w:rFonts w:ascii="Times New Roman" w:hAnsi="Times New Roman" w:cs="Times New Roman"/>
          <w:bCs/>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5A67F1" w:rsidRPr="001351F3" w:rsidRDefault="00821674"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Nu fac obiectul acestui contract, ele se vor realiza prin proiecte separate de firme autorizate</w:t>
      </w:r>
      <w:r w:rsidR="005A67F1" w:rsidRPr="001351F3">
        <w:rPr>
          <w:rFonts w:ascii="Times New Roman" w:hAnsi="Times New Roman" w:cs="Times New Roman"/>
          <w:bCs/>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r w:rsidR="00684AC8" w:rsidRPr="001351F3">
        <w:rPr>
          <w:rFonts w:ascii="Times New Roman" w:hAnsi="Times New Roman" w:cs="Times New Roman"/>
          <w:sz w:val="24"/>
          <w:szCs w:val="24"/>
        </w:rPr>
        <w:t>:</w:t>
      </w:r>
    </w:p>
    <w:p w:rsidR="005A67F1" w:rsidRPr="001351F3" w:rsidRDefault="007D7D80" w:rsidP="000F41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p>
    <w:p w:rsidR="005A67F1" w:rsidRPr="001351F3" w:rsidRDefault="005A67F1"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r w:rsidR="00C94DF3" w:rsidRPr="001351F3">
        <w:rPr>
          <w:rFonts w:ascii="Times New Roman" w:hAnsi="Times New Roman" w:cs="Times New Roman"/>
          <w:sz w:val="24"/>
          <w:szCs w:val="24"/>
        </w:rPr>
        <w:t>;</w:t>
      </w:r>
    </w:p>
    <w:p w:rsidR="005A67F1" w:rsidRPr="001351F3" w:rsidRDefault="005A67F1" w:rsidP="000F41B1">
      <w:pPr>
        <w:pStyle w:val="Listparagraf"/>
        <w:autoSpaceDE w:val="0"/>
        <w:autoSpaceDN w:val="0"/>
        <w:adjustRightInd w:val="0"/>
        <w:spacing w:after="0" w:line="240" w:lineRule="auto"/>
        <w:jc w:val="both"/>
        <w:rPr>
          <w:rFonts w:ascii="Times New Roman" w:hAnsi="Times New Roman" w:cs="Times New Roman"/>
          <w:sz w:val="24"/>
          <w:szCs w:val="24"/>
        </w:rPr>
      </w:pPr>
    </w:p>
    <w:p w:rsidR="005A67F1"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r w:rsidR="00684AC8" w:rsidRPr="001351F3">
        <w:rPr>
          <w:rFonts w:ascii="Times New Roman" w:hAnsi="Times New Roman" w:cs="Times New Roman"/>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C94DF3"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putorizarea executării construcţiilor este permisă numai dacă aspectul lor exterior nu contravine funcţiunii acestora, caracterului zonei (HG 525/1996, Art. 32) aşa cum a fost el descris în preambul şi peisajului urban;</w:t>
      </w:r>
    </w:p>
    <w:p w:rsidR="00C94DF3" w:rsidRPr="001351F3" w:rsidRDefault="00C94DF3"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lastRenderedPageBreak/>
        <w:t>putorizarea executării construcţiilor care, prin conformare, volumetrie şi aspect exterior, intră în contradicţie cu aspectul general al zonei şi depreciază valorile general acceptate ale urbanismului şi arhitecturii, este interzisă. (HG 525/1996, Art. 32);</w:t>
      </w:r>
    </w:p>
    <w:p w:rsidR="005A67F1" w:rsidRPr="001351F3" w:rsidRDefault="00C94DF3"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pentru organizarea spaţiului public şi pentru proiectarea construcţiilor de artă inginerească (pasaje denivelate, poduri etc), elemente deosebit de importante în peisajul urban, se recomandă organizarea de concursuri de urbanism / arhitectură / inginerie civi</w:t>
      </w:r>
      <w:r w:rsidR="00D400AD" w:rsidRPr="001351F3">
        <w:rPr>
          <w:rFonts w:ascii="Times New Roman" w:hAnsi="Times New Roman" w:cs="Times New Roman"/>
          <w:sz w:val="24"/>
          <w:szCs w:val="24"/>
        </w:rPr>
        <w:t>lă.</w:t>
      </w: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19</w:t>
      </w:r>
      <w:r w:rsidRPr="001351F3">
        <w:rPr>
          <w:rFonts w:ascii="Times New Roman" w:hAnsi="Times New Roman" w:cs="Times New Roman"/>
          <w:sz w:val="24"/>
          <w:szCs w:val="24"/>
        </w:rPr>
        <w:t xml:space="preserve"> - Spaţii libere şi spaţii plantate</w:t>
      </w:r>
      <w:r w:rsidR="00684AC8" w:rsidRPr="001351F3">
        <w:rPr>
          <w:rFonts w:ascii="Times New Roman" w:hAnsi="Times New Roman" w:cs="Times New Roman"/>
          <w:sz w:val="24"/>
          <w:szCs w:val="24"/>
        </w:rPr>
        <w:t>:</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C94DF3"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suprafeţele libere se vor înierba în totalitate şi se vor planta cu vegetaţie medie şi înaltă, pe baza unui proiect de amenajare peisageră, avându-se totodată în vedere şi considerentele / reglementările privind securitatea rutieră;</w:t>
      </w:r>
    </w:p>
    <w:p w:rsidR="00C94DF3" w:rsidRPr="001351F3" w:rsidRDefault="00C94DF3"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este obligatorie respectarea fâşiilor plantate de protecţie de-a lungul căilor de circ</w:t>
      </w:r>
      <w:r w:rsidR="00D400AD" w:rsidRPr="001351F3">
        <w:rPr>
          <w:rFonts w:ascii="Times New Roman" w:hAnsi="Times New Roman" w:cs="Times New Roman"/>
          <w:sz w:val="24"/>
          <w:szCs w:val="24"/>
        </w:rPr>
        <w:t>ulaţie prevăzute prin prospecte.</w:t>
      </w:r>
    </w:p>
    <w:p w:rsidR="00C94DF3" w:rsidRPr="001351F3" w:rsidRDefault="00C94DF3" w:rsidP="000F41B1">
      <w:pPr>
        <w:pStyle w:val="Listparagraf"/>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20</w:t>
      </w:r>
      <w:r w:rsidRPr="001351F3">
        <w:rPr>
          <w:rFonts w:ascii="Times New Roman" w:hAnsi="Times New Roman" w:cs="Times New Roman"/>
          <w:sz w:val="24"/>
          <w:szCs w:val="24"/>
        </w:rPr>
        <w:t>- Imprejmuiri</w:t>
      </w:r>
      <w:r w:rsidR="00684AC8" w:rsidRPr="001351F3">
        <w:rPr>
          <w:rFonts w:ascii="Times New Roman" w:hAnsi="Times New Roman" w:cs="Times New Roman"/>
          <w:sz w:val="24"/>
          <w:szCs w:val="24"/>
        </w:rPr>
        <w:t>:</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C94DF3"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C94DF3" w:rsidRPr="001351F3" w:rsidRDefault="00C94DF3" w:rsidP="000F41B1">
      <w:pPr>
        <w:pStyle w:val="Listparagraf"/>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21</w:t>
      </w:r>
      <w:r w:rsidRPr="001351F3">
        <w:rPr>
          <w:rFonts w:ascii="Times New Roman" w:hAnsi="Times New Roman" w:cs="Times New Roman"/>
          <w:sz w:val="24"/>
          <w:szCs w:val="24"/>
        </w:rPr>
        <w:t xml:space="preserve"> - procent maxim de ocupare a terenului (POT)</w:t>
      </w:r>
      <w:r w:rsidR="00684AC8" w:rsidRPr="001351F3">
        <w:rPr>
          <w:rFonts w:ascii="Times New Roman" w:hAnsi="Times New Roman" w:cs="Times New Roman"/>
          <w:sz w:val="24"/>
          <w:szCs w:val="24"/>
        </w:rPr>
        <w:t>:</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C94DF3"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22</w:t>
      </w:r>
      <w:r w:rsidRPr="001351F3">
        <w:rPr>
          <w:rFonts w:ascii="Times New Roman" w:hAnsi="Times New Roman" w:cs="Times New Roman"/>
          <w:sz w:val="24"/>
          <w:szCs w:val="24"/>
        </w:rPr>
        <w:t xml:space="preserve"> - coeficient maxim de utilizare a terenului (CUT)</w:t>
      </w:r>
      <w:r w:rsidR="00684AC8" w:rsidRPr="001351F3">
        <w:rPr>
          <w:rFonts w:ascii="Times New Roman" w:hAnsi="Times New Roman" w:cs="Times New Roman"/>
          <w:sz w:val="24"/>
          <w:szCs w:val="24"/>
        </w:rPr>
        <w:t>:</w:t>
      </w:r>
    </w:p>
    <w:p w:rsidR="00C94DF3" w:rsidRPr="001351F3" w:rsidRDefault="00C94DF3"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684AC8" w:rsidRPr="001351F3" w:rsidRDefault="00684AC8" w:rsidP="000F41B1">
      <w:pPr>
        <w:pStyle w:val="Listparagraf"/>
        <w:jc w:val="both"/>
        <w:rPr>
          <w:rFonts w:ascii="Times New Roman" w:hAnsi="Times New Roman" w:cs="Times New Roman"/>
          <w:b/>
          <w:noProof/>
          <w:sz w:val="24"/>
          <w:szCs w:val="24"/>
          <w:lang w:val="ro-RO"/>
        </w:rPr>
      </w:pPr>
    </w:p>
    <w:p w:rsidR="00684AC8" w:rsidRPr="001351F3" w:rsidRDefault="00684AC8" w:rsidP="000F41B1">
      <w:pPr>
        <w:pStyle w:val="Listparagraf"/>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P- ZONA DE PARCURI, AGREMENT, SPORT, PERDELE DE PROTECŢIE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1 – GENERALITŢI</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pStyle w:val="Listparagraf"/>
        <w:numPr>
          <w:ilvl w:val="0"/>
          <w:numId w:val="79"/>
        </w:numPr>
        <w:autoSpaceDE w:val="0"/>
        <w:autoSpaceDN w:val="0"/>
        <w:adjustRightInd w:val="0"/>
        <w:jc w:val="both"/>
        <w:rPr>
          <w:rFonts w:ascii="Times New Roman" w:hAnsi="Times New Roman" w:cs="Times New Roman"/>
          <w:noProof/>
          <w:sz w:val="24"/>
          <w:szCs w:val="24"/>
        </w:rPr>
      </w:pPr>
      <w:r w:rsidRPr="001351F3">
        <w:rPr>
          <w:rFonts w:ascii="Times New Roman" w:hAnsi="Times New Roman" w:cs="Times New Roman"/>
          <w:noProof/>
          <w:sz w:val="24"/>
          <w:szCs w:val="24"/>
        </w:rPr>
        <w:t xml:space="preserve"> PPr – Perdele de protecţie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2 – Funcţiunea dominantă: </w:t>
      </w:r>
      <w:r w:rsidR="00D400AD" w:rsidRPr="001351F3">
        <w:rPr>
          <w:rFonts w:ascii="Times New Roman" w:hAnsi="Times New Roman" w:cs="Times New Roman"/>
          <w:bCs/>
          <w:sz w:val="24"/>
          <w:szCs w:val="24"/>
        </w:rPr>
        <w:t xml:space="preserve">de perdele de protecţie </w:t>
      </w:r>
      <w:r w:rsidR="00D400AD" w:rsidRPr="001351F3">
        <w:rPr>
          <w:rFonts w:ascii="Times New Roman" w:hAnsi="Times New Roman" w:cs="Times New Roman"/>
          <w:sz w:val="24"/>
          <w:szCs w:val="24"/>
        </w:rPr>
        <w:t>cu destinaţie tehnică (culoare de protecţie pentru infrastructura de comunicaţie rutieră şi feroviară, infrastructura de reţele tehnico-edilitare);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3 – Funcţiuni complementare sunt admise numai în condţiile </w:t>
      </w:r>
      <w:r w:rsidRPr="001351F3">
        <w:rPr>
          <w:rFonts w:ascii="Times New Roman" w:hAnsi="Times New Roman" w:cs="Times New Roman"/>
          <w:b/>
          <w:sz w:val="24"/>
          <w:szCs w:val="24"/>
        </w:rPr>
        <w:t>art. 18</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 xml:space="preserve">, în zona de protecţie a drumurilor publice şi </w:t>
      </w:r>
      <w:r w:rsidRPr="001351F3">
        <w:rPr>
          <w:rFonts w:ascii="Times New Roman" w:hAnsi="Times New Roman" w:cs="Times New Roman"/>
          <w:b/>
          <w:sz w:val="24"/>
          <w:szCs w:val="24"/>
        </w:rPr>
        <w:t>art. 20</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 xml:space="preserve"> în zona de protecţie  C.F.</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2 -  UTILIZARE FUNCŢIONALĂ</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4 - Utilizări admise:</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400AD"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spaţii plantate - culoare de protectie aferente echipării tehnico – edilitare şi cãilor de comunicaţii;</w:t>
      </w:r>
    </w:p>
    <w:p w:rsidR="00684AC8"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legilor şi normelor în vigoare care se aplică elementelor generatoare ale zonelor de protecţie.</w:t>
      </w:r>
    </w:p>
    <w:p w:rsidR="00D400AD" w:rsidRPr="001351F3" w:rsidRDefault="00D400AD"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5 - Utilizări admise cu condiţionări:</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400AD"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pentru plantaţiile de aliniament aferente cailor de comunicaţii se admite intreruperea acestora cu alei carosabile/pietonale de acces cu condiţia limitarii acestora la minimul necesar; </w:t>
      </w:r>
    </w:p>
    <w:p w:rsidR="00684AC8"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sunt admise piese de mobilier urban în lungul plantaţiilor de protecţie verzi de aliniament aferente cãilor de comunicaţtii rutiere.</w:t>
      </w:r>
    </w:p>
    <w:p w:rsidR="00D400AD" w:rsidRPr="001351F3" w:rsidRDefault="00D400AD"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6 - Utilizări interzise:</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400AD"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 interzic orice schimbări ale funcţiunilor spaţiilor verzi publice şi specializate;</w:t>
      </w:r>
    </w:p>
    <w:p w:rsidR="00D400AD"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interzice localizarea tonetelor şi tarabelor prin decuparea abuzivă a spaţiilor plantate adiacente trotuarelor, atât în interior, cât şi pe conturul exterior al spaţiilor verzi; </w:t>
      </w:r>
    </w:p>
    <w:p w:rsidR="00D400AD"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 orice amenajări care să atragă locuitorii în spaţiile de protecţie faţă de infrastructura tehnică reprezentată de circulaţii majore şi de reţele de transport a energiei electrice, petrolului şi gazelor; </w:t>
      </w:r>
    </w:p>
    <w:p w:rsidR="00D400AD"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interzice autorizarea constructiilor pentru garaje; </w:t>
      </w:r>
    </w:p>
    <w:p w:rsidR="00D400AD"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interzice diminuarea suprafeţelor împădurite, realizarea caselor de vacanţă, a locuinţelor permanente sau a oricăror construcţii </w:t>
      </w:r>
    </w:p>
    <w:p w:rsidR="00D400AD"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instalarea în incinta a panourilor pentru reclame; </w:t>
      </w:r>
    </w:p>
    <w:p w:rsidR="00D400AD"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lucrări de terasament de natură să afecteze amenajările din spaţiile verzi şi construcţiile de pe parcelele adiacente; </w:t>
      </w:r>
    </w:p>
    <w:p w:rsidR="00684AC8"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 interzice tăierea arborilor fără autorizaţia autorităţii locale abilitate.</w:t>
      </w:r>
    </w:p>
    <w:p w:rsidR="00684AC8"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F47227" w:rsidRDefault="00F47227" w:rsidP="000F41B1">
      <w:pPr>
        <w:autoSpaceDE w:val="0"/>
        <w:autoSpaceDN w:val="0"/>
        <w:adjustRightInd w:val="0"/>
        <w:spacing w:after="0" w:line="240" w:lineRule="auto"/>
        <w:jc w:val="both"/>
        <w:rPr>
          <w:rFonts w:ascii="Times New Roman" w:hAnsi="Times New Roman" w:cs="Times New Roman"/>
          <w:sz w:val="24"/>
          <w:szCs w:val="24"/>
        </w:rPr>
      </w:pPr>
    </w:p>
    <w:p w:rsidR="00F47227" w:rsidRDefault="00F47227" w:rsidP="000F41B1">
      <w:pPr>
        <w:autoSpaceDE w:val="0"/>
        <w:autoSpaceDN w:val="0"/>
        <w:adjustRightInd w:val="0"/>
        <w:spacing w:after="0" w:line="240" w:lineRule="auto"/>
        <w:jc w:val="both"/>
        <w:rPr>
          <w:rFonts w:ascii="Times New Roman" w:hAnsi="Times New Roman" w:cs="Times New Roman"/>
          <w:sz w:val="24"/>
          <w:szCs w:val="24"/>
        </w:rPr>
      </w:pPr>
    </w:p>
    <w:p w:rsidR="00F47227" w:rsidRDefault="00F47227" w:rsidP="000F41B1">
      <w:pPr>
        <w:autoSpaceDE w:val="0"/>
        <w:autoSpaceDN w:val="0"/>
        <w:adjustRightInd w:val="0"/>
        <w:spacing w:after="0" w:line="240" w:lineRule="auto"/>
        <w:jc w:val="both"/>
        <w:rPr>
          <w:rFonts w:ascii="Times New Roman" w:hAnsi="Times New Roman" w:cs="Times New Roman"/>
          <w:sz w:val="24"/>
          <w:szCs w:val="24"/>
        </w:rPr>
      </w:pPr>
    </w:p>
    <w:p w:rsidR="00F47227" w:rsidRPr="001351F3" w:rsidRDefault="00F47227"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u w:val="single"/>
        </w:rPr>
      </w:pPr>
      <w:r w:rsidRPr="001351F3">
        <w:rPr>
          <w:rFonts w:ascii="Times New Roman" w:hAnsi="Times New Roman" w:cs="Times New Roman"/>
          <w:sz w:val="24"/>
          <w:szCs w:val="24"/>
          <w:u w:val="single"/>
        </w:rPr>
        <w:lastRenderedPageBreak/>
        <w:t>CAPITOLUL 3 – CONDIŢII DE AMPLASARE ŞI CONFORMARE A CONSTRUCŢIILOR</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u w:val="single"/>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7 - Orientarea faţă de punctele cardinale: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8 - Amplasare faţă de drumurile publice: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D400AD"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se vor respecta prospectele străzilor prevăzute prin P.U.G. </w:t>
      </w:r>
    </w:p>
    <w:p w:rsidR="00D400AD" w:rsidRPr="001351F3" w:rsidRDefault="00D400AD"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9 - Amplasarea faţă de căi navigabile: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684AC8" w:rsidRPr="001351F3" w:rsidRDefault="00684AC8"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10 - Amplasarea faţă de căi ferate: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CC3D89" w:rsidRPr="001351F3" w:rsidRDefault="00CC3D89"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11 - Amplasarea faţă de aliniament:</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CC3D89"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faţă de aliniament amenajările de spatii verzi se vor realiza în functie de regimul alinierii constructiilor, astfel încât să nu afecteze functiunile din spatiul public ; </w:t>
      </w:r>
    </w:p>
    <w:p w:rsidR="00CC3D89"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plantatiile inalte nu vor obtura vizibilitatea pe drum publice ;</w:t>
      </w:r>
    </w:p>
    <w:p w:rsidR="00684AC8"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amplasarea de mobilier urban se poate face la limita parcelei.</w:t>
      </w:r>
    </w:p>
    <w:p w:rsidR="00CC3D89" w:rsidRPr="001351F3" w:rsidRDefault="00CC3D89"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12 - Amplasarea în interiorul  parcelei:</w:t>
      </w:r>
    </w:p>
    <w:p w:rsidR="00CC3D89" w:rsidRPr="001351F3" w:rsidRDefault="00CC3D89" w:rsidP="000F41B1">
      <w:pPr>
        <w:autoSpaceDE w:val="0"/>
        <w:autoSpaceDN w:val="0"/>
        <w:adjustRightInd w:val="0"/>
        <w:spacing w:after="0" w:line="240" w:lineRule="auto"/>
        <w:jc w:val="both"/>
        <w:rPr>
          <w:rFonts w:ascii="Times New Roman" w:hAnsi="Times New Roman" w:cs="Times New Roman"/>
          <w:bCs/>
          <w:sz w:val="24"/>
          <w:szCs w:val="24"/>
        </w:rPr>
      </w:pPr>
    </w:p>
    <w:p w:rsidR="00CC3D89"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amplasarea în interiorul parcelei a construcţiilor se va face tinând seama de: </w:t>
      </w:r>
    </w:p>
    <w:p w:rsidR="00CC3D89"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tipul de plantatie ce se amplasează; </w:t>
      </w:r>
    </w:p>
    <w:p w:rsidR="00CC3D89"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tipurile de plantatii existente care se mentin, stadiul de dezvoltare al acestora; </w:t>
      </w:r>
    </w:p>
    <w:p w:rsidR="00684AC8"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relatia plantatie - constructie, plantatie - circulatie;</w:t>
      </w:r>
    </w:p>
    <w:p w:rsidR="00684AC8" w:rsidRPr="001351F3" w:rsidRDefault="00684AC8"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CC3D89"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asigura accesul din circulaţiile publice ale aleilor ocazional carosabile (pentru întreţinere, aprovizionare); </w:t>
      </w:r>
    </w:p>
    <w:p w:rsidR="00CC3D89"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caracteristicile acceselor la drumurile publice trebuie sa permita interventia mijloacelor de stingere a incendiilor;</w:t>
      </w:r>
    </w:p>
    <w:p w:rsidR="00CC3D89"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lastRenderedPageBreak/>
        <w:t>numarul si configuratia acceselor prevazute in prezentul regulament se determina conform anexei nr. 4 la HGR nr. 525/1996;</w:t>
      </w:r>
    </w:p>
    <w:p w:rsidR="00CC3D89"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asigura atat accesul pietonal cat si rampele de acces pentru persoanele cu dizabilitati; </w:t>
      </w:r>
    </w:p>
    <w:p w:rsidR="00684AC8" w:rsidRPr="001351F3" w:rsidRDefault="00CC3D89"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Accesele si pasajele carosabile nu trebuie să fie obstructionate prin mobilier urban.</w:t>
      </w:r>
    </w:p>
    <w:p w:rsidR="00CC3D89" w:rsidRPr="001351F3" w:rsidRDefault="00CC3D89"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14 - Aceese pietonale: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se interzice autoritatea construcţiilor pe terenurile care nu au fost prevăzute cu acces pietonal;</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15 - Racordarea la reţelele tehnico – edilitare existente: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8749C1" w:rsidRDefault="008749C1"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color w:val="FF0000"/>
          <w:sz w:val="24"/>
          <w:szCs w:val="24"/>
        </w:rPr>
      </w:pPr>
      <w:r w:rsidRPr="008749C1">
        <w:rPr>
          <w:rFonts w:ascii="Times New Roman" w:hAnsi="Times New Roman" w:cs="Times New Roman"/>
          <w:bCs/>
          <w:color w:val="FF0000"/>
          <w:sz w:val="24"/>
          <w:szCs w:val="24"/>
        </w:rPr>
        <w:t>evacuarea apelor plubiale va trebui realizata printr-o retea suplimentara ce se va racorda la cele existente in zona si care va face obiectul unui proiect separat de o firma autorizata</w:t>
      </w:r>
      <w:r w:rsidR="00CC3D89" w:rsidRPr="008749C1">
        <w:rPr>
          <w:rFonts w:ascii="Times New Roman" w:hAnsi="Times New Roman" w:cs="Times New Roman"/>
          <w:bCs/>
          <w:color w:val="FF0000"/>
          <w:sz w:val="24"/>
          <w:szCs w:val="24"/>
        </w:rPr>
        <w:t>;</w:t>
      </w:r>
    </w:p>
    <w:p w:rsidR="00CC3D89" w:rsidRPr="001351F3" w:rsidRDefault="00CC3D89"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16 - Realizarea de reţelele tehnico-edilitare: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8749C1" w:rsidRDefault="008749C1"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color w:val="FF0000"/>
          <w:sz w:val="24"/>
          <w:szCs w:val="24"/>
        </w:rPr>
      </w:pPr>
      <w:r w:rsidRPr="008749C1">
        <w:rPr>
          <w:rFonts w:ascii="Times New Roman" w:hAnsi="Times New Roman" w:cs="Times New Roman"/>
          <w:bCs/>
          <w:color w:val="FF0000"/>
          <w:sz w:val="24"/>
          <w:szCs w:val="24"/>
        </w:rPr>
        <w:t>se va realiza devierea distributiei de termoficare pe zona de intersectie dintre drumul propus si cel existent, mai exact in zona de sud, pentru o buna desfasurare a lucrarilor ce se vor realiza prin prezentul proiect</w:t>
      </w:r>
      <w:r w:rsidR="00684AC8" w:rsidRPr="008749C1">
        <w:rPr>
          <w:rFonts w:ascii="Times New Roman" w:hAnsi="Times New Roman" w:cs="Times New Roman"/>
          <w:bCs/>
          <w:color w:val="FF0000"/>
          <w:sz w:val="24"/>
          <w:szCs w:val="24"/>
        </w:rPr>
        <w:t>;</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684AC8" w:rsidRPr="001351F3" w:rsidRDefault="00684AC8" w:rsidP="000F41B1">
      <w:pPr>
        <w:pStyle w:val="Listparagraf"/>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D5755A"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D5755A" w:rsidRPr="001351F3" w:rsidRDefault="00D5755A" w:rsidP="000F41B1">
      <w:pPr>
        <w:pStyle w:val="Listparagraf"/>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19 - Spaţii libere şi spaţii plantate:</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plantaţiile înalte se vor dispune conform normelor specifice pentru fiecare categorie de spaţii plantate; </w:t>
      </w:r>
    </w:p>
    <w:p w:rsidR="00D5755A" w:rsidRPr="001351F3" w:rsidRDefault="00D5755A"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recomandă, din considerente ecologice şi de economisire a cheltuielilor de întreţinere de la buget, utilizarea speciilor locale adaptate condiţiilor; </w:t>
      </w:r>
    </w:p>
    <w:p w:rsidR="00D5755A" w:rsidRPr="001351F3" w:rsidRDefault="00D5755A"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spaţiile verzi vizibile, vor fi amenajate peisager;</w:t>
      </w:r>
    </w:p>
    <w:p w:rsidR="00D5755A" w:rsidRPr="001351F3" w:rsidRDefault="00D5755A"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spaţiile neconstruite şi neocupate de accese şi trotuare de gardă vor fi înierbate; </w:t>
      </w:r>
    </w:p>
    <w:p w:rsidR="00D5755A" w:rsidRPr="001351F3" w:rsidRDefault="00D5755A" w:rsidP="000F41B1">
      <w:pPr>
        <w:pStyle w:val="Listparagraf"/>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20- Imprejmuiri:</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8749C1" w:rsidRDefault="00684AC8"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8749C1">
        <w:rPr>
          <w:rFonts w:ascii="Times New Roman" w:hAnsi="Times New Roman" w:cs="Times New Roman"/>
          <w:sz w:val="24"/>
          <w:szCs w:val="24"/>
        </w:rPr>
        <w:t>nu este cazul;</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lastRenderedPageBreak/>
        <w:t>ART. 21 - procent maxim de ocupare a terenului (POT):</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jc w:val="both"/>
        <w:rPr>
          <w:rFonts w:ascii="Times New Roman" w:hAnsi="Times New Roman" w:cs="Times New Roman"/>
          <w:sz w:val="24"/>
          <w:szCs w:val="24"/>
        </w:rPr>
      </w:pPr>
      <w:r w:rsidRPr="001351F3">
        <w:rPr>
          <w:rFonts w:ascii="Times New Roman" w:hAnsi="Times New Roman" w:cs="Times New Roman"/>
          <w:sz w:val="24"/>
          <w:szCs w:val="24"/>
        </w:rPr>
        <w:t>ART. 22 - coeficient maxim de utilizare a terenului (CUT):</w:t>
      </w:r>
    </w:p>
    <w:p w:rsidR="00684AC8" w:rsidRPr="001351F3" w:rsidRDefault="00684AC8"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pStyle w:val="Listparagraf"/>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TE- ZONA PENTRU ECHIPARE TEHNICO-EDILITARĂ</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1 – GENERALITŢI</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Tec – Constructii aferente </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2 – Funcţiunea dominantă: de construcţii , amenajări şi instalaţii pentru reţelele tehnico-edilitare.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3 – Funcţiuni complementare nu sunt admise.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2 -  UTILIZARE FUNCŢIONALĂ</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4 - Utilizări admise: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construcţii şi amenajări tehnico-edilitare de extindere, mărire sau racordare la infrastructura edilitară existentă cu capacitate corespunzătoare şi pentru a căror extindere</w:t>
      </w:r>
      <w:r w:rsidR="00F62F48" w:rsidRPr="001351F3">
        <w:rPr>
          <w:rFonts w:ascii="Times New Roman" w:hAnsi="Times New Roman" w:cs="Times New Roman"/>
          <w:sz w:val="24"/>
          <w:szCs w:val="24"/>
        </w:rPr>
        <w:t>/ realizare există surse de finanţare asigurate de administraţia publică, de investitorii interesaţi sau care beneficiază de surse de finanţare asigurate, atrase potrivit legii.</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5 - Utilizări admise cu condiţionări:</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F62F48" w:rsidRPr="001351F3" w:rsidRDefault="00F62F48"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dezvoltarea activităţilor de bază prin adăugarea de noi echipamente sau instalaţii tehnologice cu condiţia ca aceasta să nu implice restricţionarea folosirii terenurilor învecinate prin extinderea zonelor de protecţie faţă de riscuri tehnologice sau sanitară. </w:t>
      </w:r>
    </w:p>
    <w:p w:rsidR="00F62F48" w:rsidRPr="00F47227" w:rsidRDefault="00F62F48"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F47227">
        <w:rPr>
          <w:rFonts w:ascii="Times New Roman" w:hAnsi="Times New Roman" w:cs="Times New Roman"/>
          <w:sz w:val="24"/>
          <w:szCs w:val="24"/>
        </w:rPr>
        <w:t>activităţi complementare, cu condiţia ca acestea să fie direct asociate activităţii de bază.</w:t>
      </w:r>
    </w:p>
    <w:p w:rsidR="00F47227" w:rsidRDefault="00F47227"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6 - Utilizări interzise: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F62F48" w:rsidRPr="001351F3" w:rsidRDefault="00F62F48"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depozitare de deşeuri tehnologice etc înafara spaţiilor special amenajate conform normelor de protecţia mediului în vigoare; </w:t>
      </w:r>
    </w:p>
    <w:p w:rsidR="00F62F48" w:rsidRPr="001351F3" w:rsidRDefault="00F62F48"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constructii provizorii de orice natură;</w:t>
      </w:r>
    </w:p>
    <w:p w:rsidR="00F62F48" w:rsidRPr="001351F3" w:rsidRDefault="00F62F48"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reparaţia capitală, restructurarea, amplificarea (mansardarea, etajarea, extinderea în plan) în orice scop a clădirilor provizorii sau parazitare existente;</w:t>
      </w:r>
    </w:p>
    <w:p w:rsidR="00D5755A" w:rsidRDefault="00F62F48"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utilizări, altele decât cele admise la punctul 1 şi punctul 2. Sunt interzise lucrări de terasament şi sistematizare verticală de natură să afecteze amenajările din spaţiile publice sau de pe parcelele adiacente.</w:t>
      </w:r>
    </w:p>
    <w:p w:rsidR="00F47227" w:rsidRPr="001351F3" w:rsidRDefault="00F47227" w:rsidP="00F47227">
      <w:pPr>
        <w:pStyle w:val="Listparagraf"/>
        <w:autoSpaceDE w:val="0"/>
        <w:autoSpaceDN w:val="0"/>
        <w:adjustRightInd w:val="0"/>
        <w:spacing w:after="0" w:line="240" w:lineRule="auto"/>
        <w:jc w:val="both"/>
        <w:rPr>
          <w:rFonts w:ascii="Times New Roman" w:hAnsi="Times New Roman" w:cs="Times New Roman"/>
          <w:sz w:val="24"/>
          <w:szCs w:val="24"/>
        </w:rPr>
      </w:pPr>
    </w:p>
    <w:p w:rsidR="00F62F48" w:rsidRPr="001351F3" w:rsidRDefault="00F62F48"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u w:val="single"/>
        </w:rPr>
      </w:pPr>
      <w:r w:rsidRPr="001351F3">
        <w:rPr>
          <w:rFonts w:ascii="Times New Roman" w:hAnsi="Times New Roman" w:cs="Times New Roman"/>
          <w:sz w:val="24"/>
          <w:szCs w:val="24"/>
          <w:u w:val="single"/>
        </w:rPr>
        <w:t>CAPITOLUL 3 – CONDIŢII DE AMPLASARE ŞI CONFORMARE A CONSTRUCŢIILOR</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u w:val="single"/>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7 - Orientarea faţă de punctele cardinale: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8 - Amplasare faţă de drumurile publice: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se vor respecta prospectele străzilor prevăzute prin P.U.G.</w:t>
      </w:r>
      <w:r w:rsidR="00F62F48" w:rsidRPr="001351F3">
        <w:rPr>
          <w:rFonts w:ascii="Times New Roman" w:hAnsi="Times New Roman" w:cs="Times New Roman"/>
          <w:bCs/>
          <w:sz w:val="24"/>
          <w:szCs w:val="24"/>
        </w:rPr>
        <w:t>, reglementări UTR şi culoarele pentru reţelele de 50- 100m de+a lungul DN/DJ</w:t>
      </w:r>
    </w:p>
    <w:p w:rsidR="00D5755A" w:rsidRPr="001351F3" w:rsidRDefault="00D5755A"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9 - Amplasarea faţă de căi navigabile: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D5755A" w:rsidRPr="001351F3" w:rsidRDefault="00D5755A"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10 - Amplasarea faţă de căi ferate: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F62F48"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se vor respecta distanţele legale faţă de zona căii ferate. Iar pentru zonele de protecţie de 100m de-o parte şi de al</w:t>
      </w:r>
      <w:r w:rsidR="00265941" w:rsidRPr="001351F3">
        <w:rPr>
          <w:rFonts w:ascii="Times New Roman" w:hAnsi="Times New Roman" w:cs="Times New Roman"/>
          <w:bCs/>
          <w:sz w:val="24"/>
          <w:szCs w:val="24"/>
        </w:rPr>
        <w:t>ta.</w:t>
      </w:r>
    </w:p>
    <w:p w:rsidR="00D5755A" w:rsidRPr="001351F3" w:rsidRDefault="00D5755A"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11 - Amplasarea faţă de aliniament:</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265941"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vor fi respectate prospecte specificate pentru fiecare U.T.R, conformate condiţiilor funcţionale, estetice sau ecologice (protecţia contra zgomotului, nocivităţii).</w:t>
      </w:r>
    </w:p>
    <w:p w:rsidR="00D5755A" w:rsidRPr="001351F3" w:rsidRDefault="00D5755A"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12 - Amplasarea în interiorul  parcelei:</w:t>
      </w:r>
    </w:p>
    <w:p w:rsidR="00D5755A" w:rsidRPr="001351F3" w:rsidRDefault="00265941"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 xml:space="preserve">se face respectarea </w:t>
      </w:r>
      <w:r w:rsidRPr="001351F3">
        <w:rPr>
          <w:rFonts w:ascii="Times New Roman" w:hAnsi="Times New Roman" w:cs="Times New Roman"/>
          <w:b/>
          <w:bCs/>
          <w:sz w:val="24"/>
          <w:szCs w:val="24"/>
        </w:rPr>
        <w:t>art 24</w:t>
      </w:r>
      <w:r w:rsidRPr="001351F3">
        <w:rPr>
          <w:rFonts w:ascii="Times New Roman" w:hAnsi="Times New Roman" w:cs="Times New Roman"/>
          <w:bCs/>
          <w:sz w:val="24"/>
          <w:szCs w:val="24"/>
        </w:rPr>
        <w:t xml:space="preserve"> din </w:t>
      </w:r>
      <w:r w:rsidRPr="001351F3">
        <w:rPr>
          <w:rFonts w:ascii="Times New Roman" w:hAnsi="Times New Roman" w:cs="Times New Roman"/>
          <w:b/>
          <w:bCs/>
          <w:sz w:val="24"/>
          <w:szCs w:val="24"/>
        </w:rPr>
        <w:t>R.G.U</w:t>
      </w:r>
      <w:r w:rsidRPr="001351F3">
        <w:rPr>
          <w:rFonts w:ascii="Times New Roman" w:hAnsi="Times New Roman" w:cs="Times New Roman"/>
          <w:bCs/>
          <w:sz w:val="24"/>
          <w:szCs w:val="24"/>
        </w:rPr>
        <w:t>;</w:t>
      </w:r>
    </w:p>
    <w:p w:rsidR="00265941" w:rsidRPr="001351F3" w:rsidRDefault="00265941"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pe o parcelă se pot amplasa una sau mai multe construcţii conform necesităţilor tehnice sau normelor specifice</w:t>
      </w:r>
    </w:p>
    <w:p w:rsidR="00D5755A" w:rsidRPr="001351F3" w:rsidRDefault="00D5755A"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p>
    <w:p w:rsidR="00265941" w:rsidRPr="001351F3" w:rsidRDefault="00265941" w:rsidP="000F41B1">
      <w:pPr>
        <w:autoSpaceDE w:val="0"/>
        <w:autoSpaceDN w:val="0"/>
        <w:adjustRightInd w:val="0"/>
        <w:spacing w:after="0" w:line="240" w:lineRule="auto"/>
        <w:jc w:val="both"/>
        <w:rPr>
          <w:rFonts w:ascii="Times New Roman" w:hAnsi="Times New Roman" w:cs="Times New Roman"/>
          <w:bCs/>
          <w:sz w:val="24"/>
          <w:szCs w:val="24"/>
        </w:rPr>
      </w:pPr>
    </w:p>
    <w:p w:rsidR="00265941" w:rsidRPr="001351F3" w:rsidRDefault="00265941"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fiecare parcelă destinată construcţiei va avea acces obligatoriu la drum public sau privat;</w:t>
      </w:r>
    </w:p>
    <w:p w:rsidR="00265941" w:rsidRPr="001351F3" w:rsidRDefault="00265941"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caracteristicile acceselor şi drumurilor vor corespunde normelor în vigoare.</w:t>
      </w:r>
    </w:p>
    <w:p w:rsidR="00265941" w:rsidRPr="001351F3" w:rsidRDefault="00265941"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14 - Aceese pietonale: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w:t>
      </w:r>
      <w:r w:rsidR="00265941" w:rsidRPr="001351F3">
        <w:rPr>
          <w:rFonts w:ascii="Times New Roman" w:hAnsi="Times New Roman" w:cs="Times New Roman"/>
          <w:bCs/>
          <w:sz w:val="24"/>
          <w:szCs w:val="24"/>
        </w:rPr>
        <w:t xml:space="preserve">e va respecta </w:t>
      </w:r>
      <w:r w:rsidR="00265941" w:rsidRPr="001351F3">
        <w:rPr>
          <w:rFonts w:ascii="Times New Roman" w:hAnsi="Times New Roman" w:cs="Times New Roman"/>
          <w:b/>
          <w:bCs/>
          <w:sz w:val="24"/>
          <w:szCs w:val="24"/>
        </w:rPr>
        <w:t xml:space="preserve">art 26 </w:t>
      </w:r>
      <w:r w:rsidR="00265941" w:rsidRPr="001351F3">
        <w:rPr>
          <w:rFonts w:ascii="Times New Roman" w:hAnsi="Times New Roman" w:cs="Times New Roman"/>
          <w:bCs/>
          <w:sz w:val="24"/>
          <w:szCs w:val="24"/>
        </w:rPr>
        <w:t xml:space="preserve">din </w:t>
      </w:r>
      <w:r w:rsidR="00265941" w:rsidRPr="001351F3">
        <w:rPr>
          <w:rFonts w:ascii="Times New Roman" w:hAnsi="Times New Roman" w:cs="Times New Roman"/>
          <w:b/>
          <w:bCs/>
          <w:sz w:val="24"/>
          <w:szCs w:val="24"/>
        </w:rPr>
        <w:t>R.G.U</w:t>
      </w:r>
      <w:r w:rsidR="00265941" w:rsidRPr="001351F3">
        <w:rPr>
          <w:rFonts w:ascii="Times New Roman" w:hAnsi="Times New Roman" w:cs="Times New Roman"/>
          <w:bCs/>
          <w:sz w:val="24"/>
          <w:szCs w:val="24"/>
        </w:rPr>
        <w:t>;</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15 - Racordarea la reţelele tehnico – edilitare existente: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3B6E60" w:rsidRPr="001351F3" w:rsidRDefault="003B6E60" w:rsidP="000F41B1">
      <w:pPr>
        <w:pStyle w:val="Listparagraf"/>
        <w:numPr>
          <w:ilvl w:val="0"/>
          <w:numId w:val="79"/>
        </w:numPr>
        <w:jc w:val="both"/>
        <w:rPr>
          <w:rFonts w:ascii="Times New Roman" w:hAnsi="Times New Roman" w:cs="Times New Roman"/>
          <w:b/>
          <w:bCs/>
          <w:sz w:val="24"/>
          <w:szCs w:val="24"/>
        </w:rPr>
      </w:pPr>
      <w:r w:rsidRPr="001351F3">
        <w:rPr>
          <w:rFonts w:ascii="Times New Roman" w:hAnsi="Times New Roman" w:cs="Times New Roman"/>
          <w:bCs/>
          <w:sz w:val="24"/>
          <w:szCs w:val="24"/>
        </w:rPr>
        <w:t xml:space="preserve">se va face în conformitate cu </w:t>
      </w:r>
      <w:r w:rsidRPr="001351F3">
        <w:rPr>
          <w:rFonts w:ascii="Times New Roman" w:hAnsi="Times New Roman" w:cs="Times New Roman"/>
          <w:b/>
          <w:bCs/>
          <w:sz w:val="24"/>
          <w:szCs w:val="24"/>
        </w:rPr>
        <w:t>art. 27</w:t>
      </w:r>
      <w:r w:rsidRPr="001351F3">
        <w:rPr>
          <w:rFonts w:ascii="Times New Roman" w:hAnsi="Times New Roman" w:cs="Times New Roman"/>
          <w:bCs/>
          <w:sz w:val="24"/>
          <w:szCs w:val="24"/>
        </w:rPr>
        <w:t xml:space="preserve"> al </w:t>
      </w:r>
      <w:r w:rsidRPr="001351F3">
        <w:rPr>
          <w:rFonts w:ascii="Times New Roman" w:hAnsi="Times New Roman" w:cs="Times New Roman"/>
          <w:b/>
          <w:bCs/>
          <w:sz w:val="24"/>
          <w:szCs w:val="24"/>
        </w:rPr>
        <w:t>R.G.U</w:t>
      </w:r>
      <w:r w:rsidRPr="001351F3">
        <w:rPr>
          <w:rFonts w:ascii="Times New Roman" w:hAnsi="Times New Roman" w:cs="Times New Roman"/>
          <w:bCs/>
          <w:sz w:val="24"/>
          <w:szCs w:val="24"/>
        </w:rPr>
        <w:t xml:space="preserve">, corelat cu </w:t>
      </w:r>
      <w:r w:rsidRPr="001351F3">
        <w:rPr>
          <w:rFonts w:ascii="Times New Roman" w:hAnsi="Times New Roman" w:cs="Times New Roman"/>
          <w:b/>
          <w:bCs/>
          <w:sz w:val="24"/>
          <w:szCs w:val="24"/>
        </w:rPr>
        <w:t>art. 13</w:t>
      </w:r>
      <w:r w:rsidRPr="001351F3">
        <w:rPr>
          <w:rFonts w:ascii="Times New Roman" w:hAnsi="Times New Roman" w:cs="Times New Roman"/>
          <w:bCs/>
          <w:sz w:val="24"/>
          <w:szCs w:val="24"/>
        </w:rPr>
        <w:t xml:space="preserve">. din </w:t>
      </w:r>
      <w:r w:rsidRPr="001351F3">
        <w:rPr>
          <w:rFonts w:ascii="Times New Roman" w:hAnsi="Times New Roman" w:cs="Times New Roman"/>
          <w:b/>
          <w:bCs/>
          <w:sz w:val="24"/>
          <w:szCs w:val="24"/>
        </w:rPr>
        <w:t>R.G.U.;</w:t>
      </w:r>
    </w:p>
    <w:p w:rsidR="003B6E60" w:rsidRPr="001351F3" w:rsidRDefault="003B6E60" w:rsidP="000F41B1">
      <w:pPr>
        <w:pStyle w:val="Listparagraf"/>
        <w:numPr>
          <w:ilvl w:val="0"/>
          <w:numId w:val="79"/>
        </w:numPr>
        <w:jc w:val="both"/>
        <w:rPr>
          <w:rFonts w:ascii="Times New Roman" w:hAnsi="Times New Roman" w:cs="Times New Roman"/>
          <w:b/>
          <w:bCs/>
          <w:sz w:val="24"/>
          <w:szCs w:val="24"/>
        </w:rPr>
      </w:pPr>
      <w:r w:rsidRPr="001351F3">
        <w:rPr>
          <w:rFonts w:ascii="Times New Roman" w:hAnsi="Times New Roman" w:cs="Times New Roman"/>
          <w:bCs/>
          <w:sz w:val="24"/>
          <w:szCs w:val="24"/>
        </w:rPr>
        <w:t>pentru obiectivele de utilitate publică se va face racordarea la reţelele existente corespunzător capacităţii acestora, iar pentru ce depaşeste capacitatea existentă se vor face extinderile prevăzute prin grija Consiliului Local.</w:t>
      </w:r>
    </w:p>
    <w:p w:rsidR="00D5755A" w:rsidRPr="001351F3" w:rsidRDefault="00D5755A"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16 - Realizarea de reţelele tehnico-edilitare:</w:t>
      </w:r>
    </w:p>
    <w:p w:rsidR="00D5755A" w:rsidRPr="001351F3" w:rsidRDefault="003B6E60"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 </w:t>
      </w:r>
    </w:p>
    <w:p w:rsidR="003B6E60" w:rsidRPr="001351F3" w:rsidRDefault="003B6E60" w:rsidP="000F41B1">
      <w:pPr>
        <w:pStyle w:val="Listparagraf"/>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3B6E60" w:rsidRPr="001351F3" w:rsidRDefault="003B6E60" w:rsidP="000F41B1">
      <w:pPr>
        <w:pStyle w:val="Listparagraf"/>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art. </w:t>
      </w:r>
      <w:r w:rsidRPr="001351F3">
        <w:rPr>
          <w:rFonts w:ascii="Times New Roman" w:hAnsi="Times New Roman" w:cs="Times New Roman"/>
          <w:b/>
          <w:sz w:val="24"/>
          <w:szCs w:val="24"/>
        </w:rPr>
        <w:t>31</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w:t>
      </w:r>
    </w:p>
    <w:p w:rsidR="003B6E60" w:rsidRPr="001351F3" w:rsidRDefault="003B6E60"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necesităţilor tehnice sau normle specifice;</w:t>
      </w:r>
    </w:p>
    <w:p w:rsidR="00D5755A" w:rsidRPr="001351F3" w:rsidRDefault="00D5755A" w:rsidP="000F41B1">
      <w:pPr>
        <w:pStyle w:val="Listparagraf"/>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3B6E60" w:rsidRPr="001351F3" w:rsidRDefault="003B6E60"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art. </w:t>
      </w:r>
      <w:r w:rsidRPr="001351F3">
        <w:rPr>
          <w:rFonts w:ascii="Times New Roman" w:hAnsi="Times New Roman" w:cs="Times New Roman"/>
          <w:b/>
          <w:sz w:val="24"/>
          <w:szCs w:val="24"/>
        </w:rPr>
        <w:t>32</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w:t>
      </w:r>
    </w:p>
    <w:p w:rsidR="003B6E60" w:rsidRPr="001351F3" w:rsidRDefault="003B6E60"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aspectul exterior al construcţiilor şi amenajărilor reprezintă o problemă de interes public;</w:t>
      </w:r>
    </w:p>
    <w:p w:rsidR="003B6E60" w:rsidRPr="001351F3" w:rsidRDefault="003B6E60"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în cazuri speciale se va asigura mascarea cu perdele de vegetaţie a incintelor vizibile de pe drumurilor publice.</w:t>
      </w:r>
    </w:p>
    <w:p w:rsidR="00D5755A" w:rsidRDefault="00D5755A" w:rsidP="000F41B1">
      <w:pPr>
        <w:pStyle w:val="Listparagraf"/>
        <w:autoSpaceDE w:val="0"/>
        <w:autoSpaceDN w:val="0"/>
        <w:adjustRightInd w:val="0"/>
        <w:spacing w:after="0" w:line="240" w:lineRule="auto"/>
        <w:jc w:val="both"/>
        <w:rPr>
          <w:rFonts w:ascii="Times New Roman" w:hAnsi="Times New Roman" w:cs="Times New Roman"/>
          <w:sz w:val="24"/>
          <w:szCs w:val="24"/>
        </w:rPr>
      </w:pPr>
    </w:p>
    <w:p w:rsidR="00F47227" w:rsidRPr="001351F3" w:rsidRDefault="00F47227" w:rsidP="000F41B1">
      <w:pPr>
        <w:pStyle w:val="Listparagraf"/>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19 - Spaţii libere şi spaţii plantate: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art </w:t>
      </w:r>
      <w:r w:rsidRPr="001351F3">
        <w:rPr>
          <w:rFonts w:ascii="Times New Roman" w:hAnsi="Times New Roman" w:cs="Times New Roman"/>
          <w:b/>
          <w:sz w:val="24"/>
          <w:szCs w:val="24"/>
        </w:rPr>
        <w:t xml:space="preserve">34 </w:t>
      </w:r>
      <w:r w:rsidRPr="001351F3">
        <w:rPr>
          <w:rFonts w:ascii="Times New Roman" w:hAnsi="Times New Roman" w:cs="Times New Roman"/>
          <w:sz w:val="24"/>
          <w:szCs w:val="24"/>
        </w:rPr>
        <w:t xml:space="preserve">din </w:t>
      </w:r>
      <w:r w:rsidRPr="001351F3">
        <w:rPr>
          <w:rFonts w:ascii="Times New Roman" w:hAnsi="Times New Roman" w:cs="Times New Roman"/>
          <w:b/>
          <w:sz w:val="24"/>
          <w:szCs w:val="24"/>
        </w:rPr>
        <w:t>R.G.U</w:t>
      </w:r>
      <w:r w:rsidRPr="001351F3">
        <w:rPr>
          <w:rFonts w:ascii="Times New Roman" w:hAnsi="Times New Roman" w:cs="Times New Roman"/>
          <w:sz w:val="24"/>
          <w:szCs w:val="24"/>
        </w:rPr>
        <w:t>;</w:t>
      </w:r>
    </w:p>
    <w:p w:rsidR="003B6E60" w:rsidRPr="001351F3" w:rsidRDefault="003B6E60"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 va asigura un spatiu minim plantat de 15% din parcelă şi 100% în zona de protecţie normală sau determintată prin studii sau cea sanitară</w:t>
      </w:r>
    </w:p>
    <w:p w:rsidR="003B6E60" w:rsidRPr="001351F3" w:rsidRDefault="003B6E60" w:rsidP="000F41B1">
      <w:pPr>
        <w:pStyle w:val="Listparagraf"/>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20- Imprejmuiri:</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w:t>
      </w:r>
      <w:r w:rsidRPr="001351F3">
        <w:rPr>
          <w:rFonts w:ascii="Times New Roman" w:hAnsi="Times New Roman" w:cs="Times New Roman"/>
          <w:b/>
          <w:sz w:val="24"/>
          <w:szCs w:val="24"/>
        </w:rPr>
        <w:t>art. 35</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00D5755A" w:rsidRPr="001351F3">
        <w:rPr>
          <w:rFonts w:ascii="Times New Roman" w:hAnsi="Times New Roman" w:cs="Times New Roman"/>
          <w:sz w:val="24"/>
          <w:szCs w:val="24"/>
        </w:rPr>
        <w:t>;</w:t>
      </w:r>
    </w:p>
    <w:p w:rsidR="00D5755A" w:rsidRPr="001351F3" w:rsidRDefault="00D5755A" w:rsidP="000F41B1">
      <w:pPr>
        <w:pStyle w:val="Listparagraf"/>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21 - procent maxim de ocupare a terenului (POT):</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normelor specifice.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jc w:val="both"/>
        <w:rPr>
          <w:rFonts w:ascii="Times New Roman" w:hAnsi="Times New Roman" w:cs="Times New Roman"/>
          <w:sz w:val="24"/>
          <w:szCs w:val="24"/>
        </w:rPr>
      </w:pPr>
      <w:r w:rsidRPr="001351F3">
        <w:rPr>
          <w:rFonts w:ascii="Times New Roman" w:hAnsi="Times New Roman" w:cs="Times New Roman"/>
          <w:sz w:val="24"/>
          <w:szCs w:val="24"/>
        </w:rPr>
        <w:t>ART. 22 - coeficient maxim de utilizare a terenului (CUT):</w:t>
      </w:r>
    </w:p>
    <w:p w:rsidR="003B6E60" w:rsidRPr="001351F3" w:rsidRDefault="003B6E60" w:rsidP="000F41B1">
      <w:pPr>
        <w:pStyle w:val="Listparagraf"/>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normelor specifice.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AF0D4B" w:rsidRPr="001351F3" w:rsidRDefault="00AF0D4B" w:rsidP="000F41B1">
      <w:pPr>
        <w:autoSpaceDE w:val="0"/>
        <w:autoSpaceDN w:val="0"/>
        <w:adjustRightInd w:val="0"/>
        <w:spacing w:after="0" w:line="240" w:lineRule="auto"/>
        <w:jc w:val="both"/>
        <w:rPr>
          <w:rFonts w:ascii="Times New Roman" w:hAnsi="Times New Roman" w:cs="Times New Roman"/>
          <w:sz w:val="24"/>
          <w:szCs w:val="24"/>
        </w:rPr>
      </w:pPr>
    </w:p>
    <w:p w:rsidR="00AF0D4B" w:rsidRPr="001351F3" w:rsidRDefault="00AF0D4B" w:rsidP="000F41B1">
      <w:pPr>
        <w:ind w:left="360"/>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5. UNITĂȚI TERITORIALE DE REFERINȚĂ</w:t>
      </w:r>
    </w:p>
    <w:p w:rsidR="00AF0D4B" w:rsidRPr="001351F3" w:rsidRDefault="00AF0D4B" w:rsidP="00973884">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Unitate Teritorială de Referinţă pentru Munincipiul Ploieşti</w:t>
      </w:r>
      <w:r w:rsidR="00FE0D01" w:rsidRPr="001351F3">
        <w:rPr>
          <w:rFonts w:ascii="Times New Roman" w:hAnsi="Times New Roman" w:cs="Times New Roman"/>
          <w:noProof/>
          <w:sz w:val="24"/>
          <w:szCs w:val="24"/>
          <w:lang w:val="ro-RO"/>
        </w:rPr>
        <w:t xml:space="preserve"> </w:t>
      </w:r>
    </w:p>
    <w:p w:rsidR="00FE0D01" w:rsidRPr="001351F3" w:rsidRDefault="00973884" w:rsidP="000F41B1">
      <w:pPr>
        <w:pStyle w:val="Corptext"/>
        <w:tabs>
          <w:tab w:val="left" w:pos="0"/>
        </w:tabs>
        <w:spacing w:before="240" w:after="120" w:line="276" w:lineRule="auto"/>
        <w:ind w:right="290"/>
        <w:jc w:val="both"/>
        <w:rPr>
          <w:rFonts w:ascii="Times New Roman" w:hAnsi="Times New Roman"/>
          <w:noProof/>
          <w:szCs w:val="24"/>
          <w:lang w:val="ro-RO"/>
        </w:rPr>
      </w:pPr>
      <w:r w:rsidRPr="001351F3">
        <w:rPr>
          <w:rFonts w:ascii="Times New Roman" w:hAnsi="Times New Roman"/>
          <w:noProof/>
          <w:szCs w:val="24"/>
          <w:lang w:val="ro-RO"/>
        </w:rPr>
        <w:tab/>
      </w:r>
      <w:r w:rsidR="00FE0D01" w:rsidRPr="001351F3">
        <w:rPr>
          <w:rFonts w:ascii="Times New Roman" w:hAnsi="Times New Roman"/>
          <w:noProof/>
          <w:szCs w:val="24"/>
          <w:lang w:val="ro-RO"/>
        </w:rPr>
        <w:t>Zona PUZ Străpungere strada Laboratorului în prelungirea străzii Gh. Gr. Cantacuzino se află în:</w:t>
      </w:r>
    </w:p>
    <w:p w:rsidR="007A6988" w:rsidRPr="005A4860" w:rsidRDefault="005A4860" w:rsidP="000F41B1">
      <w:pPr>
        <w:pStyle w:val="Listparagraf"/>
        <w:numPr>
          <w:ilvl w:val="0"/>
          <w:numId w:val="79"/>
        </w:numPr>
        <w:autoSpaceDE w:val="0"/>
        <w:autoSpaceDN w:val="0"/>
        <w:adjustRightInd w:val="0"/>
        <w:jc w:val="both"/>
        <w:rPr>
          <w:rFonts w:ascii="Times New Roman" w:hAnsi="Times New Roman" w:cs="Times New Roman"/>
          <w:noProof/>
          <w:sz w:val="24"/>
          <w:szCs w:val="24"/>
        </w:rPr>
      </w:pPr>
      <w:r w:rsidRPr="005A4860">
        <w:rPr>
          <w:rFonts w:ascii="Times New Roman" w:hAnsi="Times New Roman" w:cs="Times New Roman"/>
          <w:noProof/>
          <w:sz w:val="24"/>
          <w:szCs w:val="24"/>
          <w:lang w:val="ro-RO"/>
        </w:rPr>
        <w:t>UTR</w:t>
      </w:r>
      <w:r>
        <w:rPr>
          <w:rFonts w:ascii="Times New Roman" w:hAnsi="Times New Roman" w:cs="Times New Roman"/>
          <w:noProof/>
          <w:sz w:val="24"/>
          <w:szCs w:val="24"/>
          <w:lang w:val="ro-RO"/>
        </w:rPr>
        <w:t xml:space="preserve"> N1a</w:t>
      </w:r>
    </w:p>
    <w:p w:rsidR="005A4860" w:rsidRDefault="005A4860" w:rsidP="005A4860">
      <w:pPr>
        <w:autoSpaceDE w:val="0"/>
        <w:autoSpaceDN w:val="0"/>
        <w:adjustRightInd w:val="0"/>
        <w:jc w:val="both"/>
        <w:rPr>
          <w:rFonts w:ascii="Times New Roman" w:hAnsi="Times New Roman" w:cs="Times New Roman"/>
          <w:noProof/>
          <w:sz w:val="24"/>
          <w:szCs w:val="24"/>
        </w:rPr>
      </w:pPr>
    </w:p>
    <w:p w:rsidR="005A4860" w:rsidRDefault="005A4860" w:rsidP="005A4860">
      <w:pPr>
        <w:autoSpaceDE w:val="0"/>
        <w:autoSpaceDN w:val="0"/>
        <w:adjustRightInd w:val="0"/>
        <w:jc w:val="both"/>
        <w:rPr>
          <w:rFonts w:ascii="Times New Roman" w:hAnsi="Times New Roman" w:cs="Times New Roman"/>
          <w:noProof/>
          <w:sz w:val="24"/>
          <w:szCs w:val="24"/>
        </w:rPr>
      </w:pPr>
    </w:p>
    <w:p w:rsidR="005A4860" w:rsidRPr="005A4860" w:rsidRDefault="005A4860" w:rsidP="005A4860">
      <w:pPr>
        <w:autoSpaceDE w:val="0"/>
        <w:autoSpaceDN w:val="0"/>
        <w:adjustRightInd w:val="0"/>
        <w:jc w:val="both"/>
        <w:rPr>
          <w:rFonts w:ascii="Times New Roman" w:hAnsi="Times New Roman" w:cs="Times New Roman"/>
          <w:noProof/>
          <w:sz w:val="24"/>
          <w:szCs w:val="24"/>
        </w:rPr>
      </w:pPr>
    </w:p>
    <w:p w:rsidR="00684AC8" w:rsidRPr="00B1612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4E2FFF" w:rsidRPr="00B16123" w:rsidRDefault="007A6988" w:rsidP="007A6988">
      <w:pPr>
        <w:rPr>
          <w:rFonts w:ascii="Times New Roman" w:hAnsi="Times New Roman" w:cs="Times New Roman"/>
          <w:noProof/>
          <w:lang w:val="ro-RO"/>
        </w:rPr>
      </w:pPr>
      <w:r w:rsidRPr="00B16123">
        <w:rPr>
          <w:rFonts w:ascii="Times New Roman" w:hAnsi="Times New Roman" w:cs="Times New Roman"/>
          <w:noProof/>
          <w:lang w:val="ro-RO"/>
        </w:rPr>
        <w:t xml:space="preserve">                    </w:t>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t xml:space="preserve"> </w:t>
      </w:r>
      <w:r w:rsidR="004F5ED6" w:rsidRPr="00B16123">
        <w:rPr>
          <w:rFonts w:ascii="Times New Roman" w:hAnsi="Times New Roman" w:cs="Times New Roman"/>
          <w:noProof/>
          <w:lang w:val="ro-RO"/>
        </w:rPr>
        <w:t>SEF PROIECT</w:t>
      </w:r>
      <w:r w:rsidRPr="00B16123">
        <w:rPr>
          <w:rFonts w:ascii="Times New Roman" w:hAnsi="Times New Roman" w:cs="Times New Roman"/>
          <w:noProof/>
          <w:lang w:val="ro-RO"/>
        </w:rPr>
        <w:t xml:space="preserve">  </w:t>
      </w:r>
    </w:p>
    <w:p w:rsidR="004F5ED6" w:rsidRPr="00B16123" w:rsidRDefault="00B16123" w:rsidP="00B16123">
      <w:pPr>
        <w:ind w:left="6480" w:firstLine="720"/>
        <w:rPr>
          <w:rFonts w:ascii="Times New Roman" w:hAnsi="Times New Roman" w:cs="Times New Roman"/>
          <w:noProof/>
          <w:lang w:val="ro-RO"/>
        </w:rPr>
      </w:pPr>
      <w:r w:rsidRPr="00B16123">
        <w:rPr>
          <w:rFonts w:ascii="Times New Roman" w:hAnsi="Times New Roman" w:cs="Times New Roman"/>
          <w:noProof/>
          <w:lang w:val="ro-RO"/>
        </w:rPr>
        <w:t xml:space="preserve">                     Urb. Daniela Glinischi</w:t>
      </w:r>
    </w:p>
    <w:sectPr w:rsidR="004F5ED6" w:rsidRPr="00B16123" w:rsidSect="00DF5E0B">
      <w:headerReference w:type="default" r:id="rId8"/>
      <w:footerReference w:type="default" r:id="rId9"/>
      <w:pgSz w:w="12240" w:h="15840"/>
      <w:pgMar w:top="630" w:right="540" w:bottom="63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1C5" w:rsidRDefault="003801C5" w:rsidP="00E57391">
      <w:pPr>
        <w:spacing w:after="0" w:line="240" w:lineRule="auto"/>
      </w:pPr>
      <w:r>
        <w:separator/>
      </w:r>
    </w:p>
  </w:endnote>
  <w:endnote w:type="continuationSeparator" w:id="0">
    <w:p w:rsidR="003801C5" w:rsidRDefault="003801C5" w:rsidP="00E57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3" w:rsidRDefault="00C94DF3">
    <w:pPr>
      <w:pStyle w:val="Subsol"/>
      <w:tabs>
        <w:tab w:val="clear" w:pos="4680"/>
        <w:tab w:val="clear" w:pos="9360"/>
      </w:tabs>
      <w:jc w:val="center"/>
      <w:rPr>
        <w:caps/>
        <w:color w:val="5B9BD5" w:themeColor="accent1"/>
      </w:rPr>
    </w:pPr>
  </w:p>
  <w:p w:rsidR="00C94DF3" w:rsidRDefault="008D3407">
    <w:pPr>
      <w:pStyle w:val="Subsol"/>
      <w:tabs>
        <w:tab w:val="clear" w:pos="4680"/>
        <w:tab w:val="clear" w:pos="9360"/>
      </w:tabs>
      <w:jc w:val="center"/>
      <w:rPr>
        <w:caps/>
        <w:noProof/>
        <w:color w:val="5B9BD5" w:themeColor="accent1"/>
      </w:rPr>
    </w:pPr>
    <w:r>
      <w:rPr>
        <w:caps/>
        <w:color w:val="5B9BD5" w:themeColor="accent1"/>
      </w:rPr>
      <w:fldChar w:fldCharType="begin"/>
    </w:r>
    <w:r w:rsidR="00C94DF3">
      <w:rPr>
        <w:caps/>
        <w:color w:val="5B9BD5" w:themeColor="accent1"/>
      </w:rPr>
      <w:instrText xml:space="preserve"> PAGE   \* MERGEFORMAT </w:instrText>
    </w:r>
    <w:r>
      <w:rPr>
        <w:caps/>
        <w:color w:val="5B9BD5" w:themeColor="accent1"/>
      </w:rPr>
      <w:fldChar w:fldCharType="separate"/>
    </w:r>
    <w:r w:rsidR="007D7D80">
      <w:rPr>
        <w:caps/>
        <w:noProof/>
        <w:color w:val="5B9BD5" w:themeColor="accent1"/>
      </w:rPr>
      <w:t>11</w:t>
    </w:r>
    <w:r>
      <w:rPr>
        <w:caps/>
        <w:noProof/>
        <w:color w:val="5B9BD5" w:themeColor="accent1"/>
      </w:rPr>
      <w:fldChar w:fldCharType="end"/>
    </w:r>
  </w:p>
  <w:p w:rsidR="00C94DF3" w:rsidRDefault="00C94DF3">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1C5" w:rsidRDefault="003801C5" w:rsidP="00E57391">
      <w:pPr>
        <w:spacing w:after="0" w:line="240" w:lineRule="auto"/>
      </w:pPr>
      <w:r>
        <w:separator/>
      </w:r>
    </w:p>
  </w:footnote>
  <w:footnote w:type="continuationSeparator" w:id="0">
    <w:p w:rsidR="003801C5" w:rsidRDefault="003801C5" w:rsidP="00E573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85" w:type="dxa"/>
      <w:tblInd w:w="313" w:type="dxa"/>
      <w:tblLayout w:type="fixed"/>
      <w:tblCellMar>
        <w:left w:w="10" w:type="dxa"/>
        <w:right w:w="10" w:type="dxa"/>
      </w:tblCellMar>
      <w:tblLook w:val="04A0" w:firstRow="1" w:lastRow="0" w:firstColumn="1" w:lastColumn="0" w:noHBand="0" w:noVBand="1"/>
    </w:tblPr>
    <w:tblGrid>
      <w:gridCol w:w="2292"/>
      <w:gridCol w:w="7893"/>
    </w:tblGrid>
    <w:tr w:rsidR="001351F3" w:rsidTr="001351F3">
      <w:trPr>
        <w:trHeight w:hRule="exact" w:val="1092"/>
        <w:tblHeader/>
      </w:trPr>
      <w:tc>
        <w:tcPr>
          <w:tcW w:w="2292" w:type="dxa"/>
          <w:tcBorders>
            <w:top w:val="single" w:sz="2" w:space="0" w:color="000000"/>
            <w:left w:val="single" w:sz="2" w:space="0" w:color="000000"/>
            <w:bottom w:val="single" w:sz="2" w:space="0" w:color="000000"/>
          </w:tcBorders>
          <w:tcMar>
            <w:top w:w="55" w:type="dxa"/>
            <w:left w:w="55" w:type="dxa"/>
            <w:bottom w:w="55" w:type="dxa"/>
            <w:right w:w="55" w:type="dxa"/>
          </w:tcMar>
        </w:tcPr>
        <w:p w:rsidR="001351F3" w:rsidRDefault="001351F3" w:rsidP="00660496">
          <w:pPr>
            <w:pStyle w:val="Standard"/>
            <w:pBdr>
              <w:left w:val="single" w:sz="2" w:space="0" w:color="000000"/>
            </w:pBdr>
            <w:snapToGrid w:val="0"/>
            <w:ind w:left="-108" w:right="2"/>
            <w:jc w:val="center"/>
            <w:rPr>
              <w:sz w:val="16"/>
              <w:szCs w:val="16"/>
              <w:lang w:val="ro-RO"/>
            </w:rPr>
          </w:pPr>
          <w:r>
            <w:rPr>
              <w:sz w:val="16"/>
              <w:szCs w:val="16"/>
              <w:lang w:val="ro-RO"/>
            </w:rPr>
            <w:t xml:space="preserve">  PROIECTANT</w:t>
          </w:r>
        </w:p>
        <w:p w:rsidR="001351F3" w:rsidRDefault="001351F3" w:rsidP="00660496">
          <w:pPr>
            <w:pStyle w:val="Standard"/>
            <w:pBdr>
              <w:left w:val="single" w:sz="2" w:space="0" w:color="000000"/>
            </w:pBdr>
            <w:ind w:left="-188" w:right="-2"/>
            <w:jc w:val="center"/>
            <w:rPr>
              <w:b/>
              <w:sz w:val="16"/>
              <w:szCs w:val="16"/>
              <w:lang w:val="ro-RO"/>
            </w:rPr>
          </w:pPr>
        </w:p>
        <w:p w:rsidR="001351F3" w:rsidRDefault="001351F3" w:rsidP="00660496">
          <w:pPr>
            <w:pStyle w:val="Standard"/>
            <w:pBdr>
              <w:left w:val="single" w:sz="2" w:space="0" w:color="000000"/>
            </w:pBdr>
            <w:ind w:left="-188" w:right="-2"/>
            <w:jc w:val="center"/>
            <w:rPr>
              <w:b/>
              <w:sz w:val="16"/>
              <w:szCs w:val="16"/>
              <w:lang w:val="ro-RO"/>
            </w:rPr>
          </w:pPr>
          <w:r>
            <w:rPr>
              <w:b/>
              <w:sz w:val="16"/>
              <w:szCs w:val="16"/>
              <w:lang w:val="ro-RO"/>
            </w:rPr>
            <w:t>S.C. SPIRICOM S.R.L.</w:t>
          </w:r>
        </w:p>
        <w:p w:rsidR="001351F3" w:rsidRDefault="001351F3" w:rsidP="00660496">
          <w:pPr>
            <w:pStyle w:val="Standard"/>
            <w:pBdr>
              <w:left w:val="single" w:sz="2" w:space="0" w:color="000000"/>
            </w:pBdr>
            <w:tabs>
              <w:tab w:val="left" w:pos="-1620"/>
            </w:tabs>
            <w:snapToGrid w:val="0"/>
            <w:ind w:left="-108" w:right="2"/>
            <w:jc w:val="center"/>
            <w:rPr>
              <w:b/>
              <w:sz w:val="16"/>
              <w:szCs w:val="16"/>
              <w:lang w:val="ro-RO"/>
            </w:rPr>
          </w:pPr>
          <w:r>
            <w:rPr>
              <w:b/>
              <w:sz w:val="16"/>
              <w:szCs w:val="16"/>
              <w:lang w:val="ro-RO"/>
            </w:rPr>
            <w:t>J 40/25308/1992</w:t>
          </w:r>
        </w:p>
      </w:tc>
      <w:tc>
        <w:tcPr>
          <w:tcW w:w="7893" w:type="dxa"/>
          <w:vMerge w:val="restar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1351F3" w:rsidRPr="001351F3" w:rsidRDefault="001351F3" w:rsidP="001351F3">
          <w:pPr>
            <w:pStyle w:val="Corptext"/>
            <w:tabs>
              <w:tab w:val="left" w:pos="0"/>
            </w:tabs>
            <w:spacing w:before="240" w:after="120" w:line="276" w:lineRule="auto"/>
            <w:ind w:right="290"/>
            <w:jc w:val="both"/>
            <w:rPr>
              <w:rFonts w:ascii="Times New Roman" w:hAnsi="Times New Roman"/>
              <w:b/>
              <w:bCs/>
              <w:iCs/>
              <w:color w:val="000000"/>
              <w:sz w:val="22"/>
              <w:szCs w:val="22"/>
            </w:rPr>
          </w:pPr>
          <w:r>
            <w:rPr>
              <w:rFonts w:ascii="Times New Roman" w:hAnsi="Times New Roman"/>
              <w:b/>
              <w:bCs/>
              <w:iCs/>
              <w:color w:val="000000"/>
              <w:sz w:val="28"/>
              <w:szCs w:val="28"/>
            </w:rPr>
            <w:t>“</w:t>
          </w:r>
          <w:r w:rsidRPr="001351F3">
            <w:rPr>
              <w:rFonts w:ascii="Times New Roman" w:hAnsi="Times New Roman"/>
              <w:b/>
              <w:bCs/>
              <w:iCs/>
              <w:color w:val="000000"/>
              <w:sz w:val="22"/>
              <w:szCs w:val="22"/>
            </w:rPr>
            <w:t>STRAPUNGERE STRADA LABORATORULUI IN PRELUNGIREA STRAZII GH. GR. CANTACUZINO”</w:t>
          </w:r>
        </w:p>
        <w:p w:rsidR="001351F3" w:rsidRPr="001351F3" w:rsidRDefault="001351F3" w:rsidP="001351F3">
          <w:pPr>
            <w:pStyle w:val="Standard"/>
            <w:jc w:val="both"/>
            <w:rPr>
              <w:sz w:val="22"/>
              <w:szCs w:val="22"/>
            </w:rPr>
          </w:pPr>
          <w:r w:rsidRPr="001351F3">
            <w:rPr>
              <w:rFonts w:cs="Arial"/>
              <w:b/>
              <w:bCs/>
              <w:sz w:val="22"/>
              <w:szCs w:val="22"/>
              <w:lang w:val="ro-RO"/>
            </w:rPr>
            <w:t>Beneficiar</w:t>
          </w:r>
          <w:r w:rsidRPr="001351F3">
            <w:rPr>
              <w:rFonts w:cs="Arial"/>
              <w:sz w:val="22"/>
              <w:szCs w:val="22"/>
              <w:lang w:val="ro-RO"/>
            </w:rPr>
            <w:t xml:space="preserve"> : </w:t>
          </w:r>
          <w:r w:rsidRPr="001351F3">
            <w:rPr>
              <w:rFonts w:cs="Times New Roman"/>
              <w:sz w:val="22"/>
              <w:szCs w:val="22"/>
            </w:rPr>
            <w:t>MUNICIPIUL PLOIESTI</w:t>
          </w:r>
        </w:p>
        <w:p w:rsidR="001351F3" w:rsidRDefault="001351F3" w:rsidP="001351F3">
          <w:pPr>
            <w:pStyle w:val="Frspaiere"/>
            <w:rPr>
              <w:noProof/>
              <w:lang w:val="ro-RO"/>
            </w:rPr>
          </w:pPr>
          <w:r w:rsidRPr="001351F3">
            <w:rPr>
              <w:rFonts w:cs="Arial"/>
              <w:b/>
              <w:bCs/>
              <w:lang w:val="ro-RO"/>
            </w:rPr>
            <w:t>Adresa</w:t>
          </w:r>
          <w:r w:rsidRPr="001351F3">
            <w:rPr>
              <w:lang w:val="ro-RO"/>
            </w:rPr>
            <w:t xml:space="preserve"> :</w:t>
          </w:r>
          <w:r w:rsidRPr="001351F3">
            <w:rPr>
              <w:b/>
              <w:bCs/>
              <w:lang w:val="ro-RO"/>
            </w:rPr>
            <w:t xml:space="preserve"> </w:t>
          </w:r>
          <w:r w:rsidRPr="001351F3">
            <w:rPr>
              <w:rFonts w:ascii="Times New Roman" w:hAnsi="Times New Roman" w:cs="Times New Roman"/>
              <w:noProof/>
              <w:lang w:val="ro-RO"/>
            </w:rPr>
            <w:t>Strada Laboratorului, Oraş Ploieşti, Jud. Prahova</w:t>
          </w:r>
        </w:p>
        <w:p w:rsidR="001351F3" w:rsidRPr="001351F3" w:rsidRDefault="001351F3" w:rsidP="001351F3">
          <w:pPr>
            <w:pStyle w:val="Frspaiere"/>
            <w:rPr>
              <w:rFonts w:ascii="Times New Roman" w:hAnsi="Times New Roman" w:cs="Times New Roman"/>
            </w:rPr>
          </w:pPr>
          <w:r>
            <w:rPr>
              <w:b/>
              <w:bCs/>
              <w:sz w:val="24"/>
              <w:szCs w:val="24"/>
              <w:lang w:val="ro-RO"/>
            </w:rPr>
            <w:t>Faza</w:t>
          </w:r>
          <w:r>
            <w:rPr>
              <w:bCs/>
              <w:sz w:val="20"/>
              <w:lang w:val="ro-RO"/>
            </w:rPr>
            <w:t xml:space="preserve"> : </w:t>
          </w:r>
          <w:r w:rsidRPr="001351F3">
            <w:rPr>
              <w:rFonts w:ascii="Times New Roman" w:hAnsi="Times New Roman" w:cs="Times New Roman"/>
              <w:noProof/>
              <w:lang w:val="ro-RO"/>
            </w:rPr>
            <w:t>PLAN URBANISTIC ZONAL</w:t>
          </w:r>
        </w:p>
        <w:p w:rsidR="001351F3" w:rsidRDefault="001351F3" w:rsidP="00660496">
          <w:pPr>
            <w:pStyle w:val="Standard"/>
            <w:snapToGrid w:val="0"/>
            <w:spacing w:after="120" w:line="100" w:lineRule="atLeast"/>
            <w:rPr>
              <w:sz w:val="20"/>
              <w:lang w:val="ro-RO"/>
            </w:rPr>
          </w:pPr>
          <w:r>
            <w:rPr>
              <w:sz w:val="20"/>
              <w:lang w:val="ro-RO"/>
            </w:rPr>
            <w:t xml:space="preserve">           </w:t>
          </w:r>
        </w:p>
      </w:tc>
    </w:tr>
    <w:tr w:rsidR="001351F3" w:rsidTr="001351F3">
      <w:trPr>
        <w:trHeight w:hRule="exact" w:val="1167"/>
      </w:trPr>
      <w:tc>
        <w:tcPr>
          <w:tcW w:w="2292" w:type="dxa"/>
          <w:tcBorders>
            <w:left w:val="single" w:sz="2" w:space="0" w:color="000000"/>
            <w:bottom w:val="single" w:sz="2" w:space="0" w:color="000000"/>
          </w:tcBorders>
          <w:tcMar>
            <w:top w:w="55" w:type="dxa"/>
            <w:left w:w="55" w:type="dxa"/>
            <w:bottom w:w="55" w:type="dxa"/>
            <w:right w:w="55" w:type="dxa"/>
          </w:tcMar>
        </w:tcPr>
        <w:p w:rsidR="001351F3" w:rsidRDefault="001351F3" w:rsidP="00660496">
          <w:pPr>
            <w:pStyle w:val="Standard"/>
            <w:pBdr>
              <w:left w:val="single" w:sz="2" w:space="0" w:color="000000"/>
            </w:pBdr>
            <w:snapToGrid w:val="0"/>
            <w:ind w:right="2"/>
            <w:jc w:val="center"/>
            <w:rPr>
              <w:b/>
              <w:sz w:val="16"/>
              <w:szCs w:val="16"/>
              <w:lang w:val="ro-RO"/>
            </w:rPr>
          </w:pPr>
          <w:r>
            <w:rPr>
              <w:b/>
              <w:noProof/>
              <w:sz w:val="16"/>
              <w:szCs w:val="16"/>
              <w:lang w:val="en-US" w:eastAsia="en-US" w:bidi="ar-SA"/>
            </w:rPr>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1045799" cy="506851"/>
                <wp:effectExtent l="0" t="0" r="0" b="0"/>
                <wp:wrapTopAndBottom/>
                <wp:docPr id="2"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045799" cy="506851"/>
                        </a:xfrm>
                        <a:prstGeom prst="rect">
                          <a:avLst/>
                        </a:prstGeom>
                        <a:ln>
                          <a:noFill/>
                          <a:prstDash/>
                        </a:ln>
                      </pic:spPr>
                    </pic:pic>
                  </a:graphicData>
                </a:graphic>
              </wp:anchor>
            </w:drawing>
          </w:r>
        </w:p>
      </w:tc>
      <w:tc>
        <w:tcPr>
          <w:tcW w:w="7893"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1351F3" w:rsidRDefault="001351F3" w:rsidP="00660496">
          <w:pPr>
            <w:widowControl w:val="0"/>
            <w:rPr>
              <w:rFonts w:ascii="Times New Roman" w:eastAsia="Lucida Sans Unicode" w:hAnsi="Times New Roman" w:cs="Mangal"/>
              <w:sz w:val="24"/>
              <w:szCs w:val="24"/>
              <w:lang w:bidi="hi-IN"/>
            </w:rPr>
          </w:pPr>
        </w:p>
      </w:tc>
    </w:tr>
  </w:tbl>
  <w:p w:rsidR="001351F3" w:rsidRDefault="001351F3" w:rsidP="001351F3">
    <w:pPr>
      <w:pStyle w:val="Standard"/>
      <w:rPr>
        <w:lang w:val="ro-RO"/>
      </w:rPr>
    </w:pPr>
  </w:p>
  <w:p w:rsidR="001351F3" w:rsidRDefault="001351F3">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A05F2"/>
    <w:multiLevelType w:val="hybridMultilevel"/>
    <w:tmpl w:val="76D65A8E"/>
    <w:lvl w:ilvl="0" w:tplc="A7504A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7607F"/>
    <w:multiLevelType w:val="hybridMultilevel"/>
    <w:tmpl w:val="721C1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44DFD"/>
    <w:multiLevelType w:val="hybridMultilevel"/>
    <w:tmpl w:val="47CA8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F2467"/>
    <w:multiLevelType w:val="hybridMultilevel"/>
    <w:tmpl w:val="585C2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877AB"/>
    <w:multiLevelType w:val="hybridMultilevel"/>
    <w:tmpl w:val="52D2D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6C0A3E"/>
    <w:multiLevelType w:val="hybridMultilevel"/>
    <w:tmpl w:val="58682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F049D"/>
    <w:multiLevelType w:val="hybridMultilevel"/>
    <w:tmpl w:val="328EC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345079"/>
    <w:multiLevelType w:val="hybridMultilevel"/>
    <w:tmpl w:val="41860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DD2"/>
    <w:multiLevelType w:val="hybridMultilevel"/>
    <w:tmpl w:val="02CC9C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AA3D59"/>
    <w:multiLevelType w:val="hybridMultilevel"/>
    <w:tmpl w:val="7976F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495D5E"/>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9B0219"/>
    <w:multiLevelType w:val="hybridMultilevel"/>
    <w:tmpl w:val="62363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81A31"/>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7210C20"/>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915D0A"/>
    <w:multiLevelType w:val="hybridMultilevel"/>
    <w:tmpl w:val="CE78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3A09C6"/>
    <w:multiLevelType w:val="hybridMultilevel"/>
    <w:tmpl w:val="7D00C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845223"/>
    <w:multiLevelType w:val="hybridMultilevel"/>
    <w:tmpl w:val="A252B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0D2709"/>
    <w:multiLevelType w:val="hybridMultilevel"/>
    <w:tmpl w:val="0A1A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D806AE"/>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10F6439"/>
    <w:multiLevelType w:val="hybridMultilevel"/>
    <w:tmpl w:val="E728A170"/>
    <w:lvl w:ilvl="0" w:tplc="04090019">
      <w:start w:val="1"/>
      <w:numFmt w:val="lowerLetter"/>
      <w:lvlText w:val="%1."/>
      <w:lvlJc w:val="left"/>
      <w:pPr>
        <w:ind w:left="1944" w:hanging="360"/>
      </w:pPr>
      <w:rPr>
        <w:rFonts w:hint="default"/>
      </w:r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20" w15:restartNumberingAfterBreak="0">
    <w:nsid w:val="217E0818"/>
    <w:multiLevelType w:val="hybridMultilevel"/>
    <w:tmpl w:val="73C85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0E13F6"/>
    <w:multiLevelType w:val="hybridMultilevel"/>
    <w:tmpl w:val="E8ACB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F92E3F"/>
    <w:multiLevelType w:val="hybridMultilevel"/>
    <w:tmpl w:val="AA36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A90FE3"/>
    <w:multiLevelType w:val="hybridMultilevel"/>
    <w:tmpl w:val="63A0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E70E88"/>
    <w:multiLevelType w:val="hybridMultilevel"/>
    <w:tmpl w:val="4CEEB094"/>
    <w:lvl w:ilvl="0" w:tplc="E404FFEE">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8523ED"/>
    <w:multiLevelType w:val="hybridMultilevel"/>
    <w:tmpl w:val="0A584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332FB3"/>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E33161E"/>
    <w:multiLevelType w:val="hybridMultilevel"/>
    <w:tmpl w:val="60925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9371B3"/>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45E3C52"/>
    <w:multiLevelType w:val="hybridMultilevel"/>
    <w:tmpl w:val="C4B60028"/>
    <w:lvl w:ilvl="0" w:tplc="A7504A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EB25BF"/>
    <w:multiLevelType w:val="hybridMultilevel"/>
    <w:tmpl w:val="B7CC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4E4165"/>
    <w:multiLevelType w:val="hybridMultilevel"/>
    <w:tmpl w:val="1EC0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0F3490"/>
    <w:multiLevelType w:val="hybridMultilevel"/>
    <w:tmpl w:val="5BC85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902DA2"/>
    <w:multiLevelType w:val="hybridMultilevel"/>
    <w:tmpl w:val="B616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D05CAF"/>
    <w:multiLevelType w:val="hybridMultilevel"/>
    <w:tmpl w:val="ED1C0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DA197A"/>
    <w:multiLevelType w:val="multilevel"/>
    <w:tmpl w:val="B87A940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4528405D"/>
    <w:multiLevelType w:val="hybridMultilevel"/>
    <w:tmpl w:val="FFC6F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467D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9C435F7"/>
    <w:multiLevelType w:val="hybridMultilevel"/>
    <w:tmpl w:val="1F80C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ECA514D"/>
    <w:multiLevelType w:val="hybridMultilevel"/>
    <w:tmpl w:val="7370F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F4D0DD8"/>
    <w:multiLevelType w:val="hybridMultilevel"/>
    <w:tmpl w:val="73BA3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8437E2"/>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00641DE"/>
    <w:multiLevelType w:val="hybridMultilevel"/>
    <w:tmpl w:val="B2920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B71169"/>
    <w:multiLevelType w:val="hybridMultilevel"/>
    <w:tmpl w:val="46E4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385619B"/>
    <w:multiLevelType w:val="hybridMultilevel"/>
    <w:tmpl w:val="FBD6D5E0"/>
    <w:lvl w:ilvl="0" w:tplc="E404FFEE">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F33FE6"/>
    <w:multiLevelType w:val="hybridMultilevel"/>
    <w:tmpl w:val="3FB4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5584AFD"/>
    <w:multiLevelType w:val="hybridMultilevel"/>
    <w:tmpl w:val="3122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985722"/>
    <w:multiLevelType w:val="hybridMultilevel"/>
    <w:tmpl w:val="E4F2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CD3A7C"/>
    <w:multiLevelType w:val="hybridMultilevel"/>
    <w:tmpl w:val="0B90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42224F"/>
    <w:multiLevelType w:val="hybridMultilevel"/>
    <w:tmpl w:val="C2A4A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0E425C"/>
    <w:multiLevelType w:val="hybridMultilevel"/>
    <w:tmpl w:val="1264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442CDA"/>
    <w:multiLevelType w:val="hybridMultilevel"/>
    <w:tmpl w:val="C9D0A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8D2BDD"/>
    <w:multiLevelType w:val="hybridMultilevel"/>
    <w:tmpl w:val="68400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DD6FA4"/>
    <w:multiLevelType w:val="hybridMultilevel"/>
    <w:tmpl w:val="FD484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E96F5B"/>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FF51464"/>
    <w:multiLevelType w:val="hybridMultilevel"/>
    <w:tmpl w:val="D5CC9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2720E46"/>
    <w:multiLevelType w:val="hybridMultilevel"/>
    <w:tmpl w:val="A7ACF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4042905"/>
    <w:multiLevelType w:val="hybridMultilevel"/>
    <w:tmpl w:val="0A18B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D37793"/>
    <w:multiLevelType w:val="hybridMultilevel"/>
    <w:tmpl w:val="4042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78C2AD6"/>
    <w:multiLevelType w:val="multilevel"/>
    <w:tmpl w:val="B87A940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0" w15:restartNumberingAfterBreak="0">
    <w:nsid w:val="68A67054"/>
    <w:multiLevelType w:val="hybridMultilevel"/>
    <w:tmpl w:val="1E76D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96D58C2"/>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C5C4EC1"/>
    <w:multiLevelType w:val="hybridMultilevel"/>
    <w:tmpl w:val="2AE4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EF85C76"/>
    <w:multiLevelType w:val="multilevel"/>
    <w:tmpl w:val="C8B43A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4" w15:restartNumberingAfterBreak="0">
    <w:nsid w:val="701C2966"/>
    <w:multiLevelType w:val="multilevel"/>
    <w:tmpl w:val="8196D6C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72625EF0"/>
    <w:multiLevelType w:val="hybridMultilevel"/>
    <w:tmpl w:val="C23AE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A90675"/>
    <w:multiLevelType w:val="hybridMultilevel"/>
    <w:tmpl w:val="F08E2A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32A7249"/>
    <w:multiLevelType w:val="hybridMultilevel"/>
    <w:tmpl w:val="55B0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3B11E7D"/>
    <w:multiLevelType w:val="hybridMultilevel"/>
    <w:tmpl w:val="A04AC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3E908E5"/>
    <w:multiLevelType w:val="hybridMultilevel"/>
    <w:tmpl w:val="D1E03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48029D4"/>
    <w:multiLevelType w:val="hybridMultilevel"/>
    <w:tmpl w:val="53DA5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4DD14F1"/>
    <w:multiLevelType w:val="hybridMultilevel"/>
    <w:tmpl w:val="24B0FDC6"/>
    <w:lvl w:ilvl="0" w:tplc="E404FFEE">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87C0655"/>
    <w:multiLevelType w:val="hybridMultilevel"/>
    <w:tmpl w:val="40FC8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8CA2A33"/>
    <w:multiLevelType w:val="hybridMultilevel"/>
    <w:tmpl w:val="3D7AE09C"/>
    <w:lvl w:ilvl="0" w:tplc="A7504A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9B570AE"/>
    <w:multiLevelType w:val="hybridMultilevel"/>
    <w:tmpl w:val="61FA1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E721B4"/>
    <w:multiLevelType w:val="hybridMultilevel"/>
    <w:tmpl w:val="165AE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BE73103"/>
    <w:multiLevelType w:val="multilevel"/>
    <w:tmpl w:val="00D8CC24"/>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E531375"/>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F25070F"/>
    <w:multiLevelType w:val="hybridMultilevel"/>
    <w:tmpl w:val="E5E8929C"/>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9" w15:restartNumberingAfterBreak="0">
    <w:nsid w:val="7F75006B"/>
    <w:multiLevelType w:val="hybridMultilevel"/>
    <w:tmpl w:val="7E503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9"/>
  </w:num>
  <w:num w:numId="2">
    <w:abstractNumId w:val="37"/>
  </w:num>
  <w:num w:numId="3">
    <w:abstractNumId w:val="76"/>
  </w:num>
  <w:num w:numId="4">
    <w:abstractNumId w:val="63"/>
  </w:num>
  <w:num w:numId="5">
    <w:abstractNumId w:val="19"/>
  </w:num>
  <w:num w:numId="6">
    <w:abstractNumId w:val="45"/>
  </w:num>
  <w:num w:numId="7">
    <w:abstractNumId w:val="50"/>
  </w:num>
  <w:num w:numId="8">
    <w:abstractNumId w:val="38"/>
  </w:num>
  <w:num w:numId="9">
    <w:abstractNumId w:val="14"/>
  </w:num>
  <w:num w:numId="10">
    <w:abstractNumId w:val="79"/>
  </w:num>
  <w:num w:numId="11">
    <w:abstractNumId w:val="6"/>
  </w:num>
  <w:num w:numId="12">
    <w:abstractNumId w:val="16"/>
  </w:num>
  <w:num w:numId="13">
    <w:abstractNumId w:val="34"/>
  </w:num>
  <w:num w:numId="14">
    <w:abstractNumId w:val="67"/>
  </w:num>
  <w:num w:numId="15">
    <w:abstractNumId w:val="56"/>
  </w:num>
  <w:num w:numId="16">
    <w:abstractNumId w:val="39"/>
  </w:num>
  <w:num w:numId="17">
    <w:abstractNumId w:val="43"/>
  </w:num>
  <w:num w:numId="18">
    <w:abstractNumId w:val="69"/>
  </w:num>
  <w:num w:numId="19">
    <w:abstractNumId w:val="21"/>
  </w:num>
  <w:num w:numId="20">
    <w:abstractNumId w:val="68"/>
  </w:num>
  <w:num w:numId="21">
    <w:abstractNumId w:val="78"/>
  </w:num>
  <w:num w:numId="22">
    <w:abstractNumId w:val="46"/>
  </w:num>
  <w:num w:numId="23">
    <w:abstractNumId w:val="32"/>
  </w:num>
  <w:num w:numId="24">
    <w:abstractNumId w:val="27"/>
  </w:num>
  <w:num w:numId="25">
    <w:abstractNumId w:val="11"/>
  </w:num>
  <w:num w:numId="26">
    <w:abstractNumId w:val="40"/>
  </w:num>
  <w:num w:numId="27">
    <w:abstractNumId w:val="2"/>
  </w:num>
  <w:num w:numId="28">
    <w:abstractNumId w:val="49"/>
  </w:num>
  <w:num w:numId="29">
    <w:abstractNumId w:val="22"/>
  </w:num>
  <w:num w:numId="30">
    <w:abstractNumId w:val="72"/>
  </w:num>
  <w:num w:numId="31">
    <w:abstractNumId w:val="30"/>
  </w:num>
  <w:num w:numId="32">
    <w:abstractNumId w:val="8"/>
  </w:num>
  <w:num w:numId="33">
    <w:abstractNumId w:val="25"/>
  </w:num>
  <w:num w:numId="34">
    <w:abstractNumId w:val="33"/>
  </w:num>
  <w:num w:numId="35">
    <w:abstractNumId w:val="48"/>
  </w:num>
  <w:num w:numId="36">
    <w:abstractNumId w:val="62"/>
  </w:num>
  <w:num w:numId="37">
    <w:abstractNumId w:val="5"/>
  </w:num>
  <w:num w:numId="38">
    <w:abstractNumId w:val="60"/>
  </w:num>
  <w:num w:numId="39">
    <w:abstractNumId w:val="42"/>
  </w:num>
  <w:num w:numId="40">
    <w:abstractNumId w:val="70"/>
  </w:num>
  <w:num w:numId="41">
    <w:abstractNumId w:val="66"/>
  </w:num>
  <w:num w:numId="42">
    <w:abstractNumId w:val="36"/>
  </w:num>
  <w:num w:numId="43">
    <w:abstractNumId w:val="4"/>
  </w:num>
  <w:num w:numId="44">
    <w:abstractNumId w:val="51"/>
  </w:num>
  <w:num w:numId="45">
    <w:abstractNumId w:val="52"/>
  </w:num>
  <w:num w:numId="46">
    <w:abstractNumId w:val="57"/>
  </w:num>
  <w:num w:numId="47">
    <w:abstractNumId w:val="75"/>
  </w:num>
  <w:num w:numId="48">
    <w:abstractNumId w:val="9"/>
  </w:num>
  <w:num w:numId="49">
    <w:abstractNumId w:val="17"/>
  </w:num>
  <w:num w:numId="50">
    <w:abstractNumId w:val="7"/>
  </w:num>
  <w:num w:numId="51">
    <w:abstractNumId w:val="47"/>
  </w:num>
  <w:num w:numId="52">
    <w:abstractNumId w:val="55"/>
  </w:num>
  <w:num w:numId="53">
    <w:abstractNumId w:val="53"/>
  </w:num>
  <w:num w:numId="54">
    <w:abstractNumId w:val="65"/>
  </w:num>
  <w:num w:numId="55">
    <w:abstractNumId w:val="15"/>
  </w:num>
  <w:num w:numId="56">
    <w:abstractNumId w:val="1"/>
  </w:num>
  <w:num w:numId="57">
    <w:abstractNumId w:val="74"/>
  </w:num>
  <w:num w:numId="58">
    <w:abstractNumId w:val="3"/>
  </w:num>
  <w:num w:numId="59">
    <w:abstractNumId w:val="31"/>
  </w:num>
  <w:num w:numId="60">
    <w:abstractNumId w:val="23"/>
  </w:num>
  <w:num w:numId="61">
    <w:abstractNumId w:val="58"/>
  </w:num>
  <w:num w:numId="62">
    <w:abstractNumId w:val="20"/>
  </w:num>
  <w:num w:numId="63">
    <w:abstractNumId w:val="12"/>
  </w:num>
  <w:num w:numId="64">
    <w:abstractNumId w:val="28"/>
  </w:num>
  <w:num w:numId="65">
    <w:abstractNumId w:val="18"/>
  </w:num>
  <w:num w:numId="66">
    <w:abstractNumId w:val="77"/>
  </w:num>
  <w:num w:numId="67">
    <w:abstractNumId w:val="13"/>
  </w:num>
  <w:num w:numId="68">
    <w:abstractNumId w:val="61"/>
  </w:num>
  <w:num w:numId="69">
    <w:abstractNumId w:val="54"/>
  </w:num>
  <w:num w:numId="70">
    <w:abstractNumId w:val="41"/>
  </w:num>
  <w:num w:numId="71">
    <w:abstractNumId w:val="10"/>
  </w:num>
  <w:num w:numId="72">
    <w:abstractNumId w:val="26"/>
  </w:num>
  <w:num w:numId="73">
    <w:abstractNumId w:val="44"/>
  </w:num>
  <w:num w:numId="74">
    <w:abstractNumId w:val="64"/>
  </w:num>
  <w:num w:numId="75">
    <w:abstractNumId w:val="35"/>
  </w:num>
  <w:num w:numId="76">
    <w:abstractNumId w:val="73"/>
  </w:num>
  <w:num w:numId="77">
    <w:abstractNumId w:val="0"/>
  </w:num>
  <w:num w:numId="78">
    <w:abstractNumId w:val="29"/>
  </w:num>
  <w:num w:numId="79">
    <w:abstractNumId w:val="24"/>
  </w:num>
  <w:num w:numId="80">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A362F"/>
    <w:rsid w:val="00001BDA"/>
    <w:rsid w:val="000112C7"/>
    <w:rsid w:val="00013ED2"/>
    <w:rsid w:val="00043A78"/>
    <w:rsid w:val="00044963"/>
    <w:rsid w:val="00045BBE"/>
    <w:rsid w:val="000507EE"/>
    <w:rsid w:val="0005428C"/>
    <w:rsid w:val="0006003F"/>
    <w:rsid w:val="000622F5"/>
    <w:rsid w:val="00066B67"/>
    <w:rsid w:val="0008369D"/>
    <w:rsid w:val="000A7920"/>
    <w:rsid w:val="000C0BFD"/>
    <w:rsid w:val="000C7A97"/>
    <w:rsid w:val="000D710D"/>
    <w:rsid w:val="000E57BA"/>
    <w:rsid w:val="000E6F3F"/>
    <w:rsid w:val="000F41B1"/>
    <w:rsid w:val="000F6E51"/>
    <w:rsid w:val="000F7D5A"/>
    <w:rsid w:val="00100B34"/>
    <w:rsid w:val="001018D6"/>
    <w:rsid w:val="00114DD5"/>
    <w:rsid w:val="001231D8"/>
    <w:rsid w:val="00123392"/>
    <w:rsid w:val="00133843"/>
    <w:rsid w:val="001340E3"/>
    <w:rsid w:val="001351F3"/>
    <w:rsid w:val="00142030"/>
    <w:rsid w:val="00143A85"/>
    <w:rsid w:val="001746B2"/>
    <w:rsid w:val="001B082C"/>
    <w:rsid w:val="001C4881"/>
    <w:rsid w:val="001D4635"/>
    <w:rsid w:val="001F21F6"/>
    <w:rsid w:val="001F4C55"/>
    <w:rsid w:val="00213A80"/>
    <w:rsid w:val="002204C6"/>
    <w:rsid w:val="00222BE7"/>
    <w:rsid w:val="0025516B"/>
    <w:rsid w:val="00265941"/>
    <w:rsid w:val="002A6AF7"/>
    <w:rsid w:val="002B10C3"/>
    <w:rsid w:val="002C30A8"/>
    <w:rsid w:val="002C557E"/>
    <w:rsid w:val="002E40AB"/>
    <w:rsid w:val="002F0033"/>
    <w:rsid w:val="002F6238"/>
    <w:rsid w:val="0031791E"/>
    <w:rsid w:val="00321104"/>
    <w:rsid w:val="0034192E"/>
    <w:rsid w:val="00364ADF"/>
    <w:rsid w:val="00366133"/>
    <w:rsid w:val="003801C5"/>
    <w:rsid w:val="003A6E9F"/>
    <w:rsid w:val="003B2FB0"/>
    <w:rsid w:val="003B6E60"/>
    <w:rsid w:val="003C4D5E"/>
    <w:rsid w:val="003F6A01"/>
    <w:rsid w:val="003F6EFD"/>
    <w:rsid w:val="00402C64"/>
    <w:rsid w:val="00407F91"/>
    <w:rsid w:val="00411DB2"/>
    <w:rsid w:val="00415FE7"/>
    <w:rsid w:val="00454C62"/>
    <w:rsid w:val="0046367D"/>
    <w:rsid w:val="004637B7"/>
    <w:rsid w:val="0046659A"/>
    <w:rsid w:val="00473061"/>
    <w:rsid w:val="0047349A"/>
    <w:rsid w:val="004812F9"/>
    <w:rsid w:val="004A1B0B"/>
    <w:rsid w:val="004A3C2F"/>
    <w:rsid w:val="004B4375"/>
    <w:rsid w:val="004D5788"/>
    <w:rsid w:val="004E2FFF"/>
    <w:rsid w:val="004F240F"/>
    <w:rsid w:val="004F5ED6"/>
    <w:rsid w:val="004F6C4A"/>
    <w:rsid w:val="0052056A"/>
    <w:rsid w:val="00532F12"/>
    <w:rsid w:val="00533893"/>
    <w:rsid w:val="00540E35"/>
    <w:rsid w:val="00552D27"/>
    <w:rsid w:val="0057243B"/>
    <w:rsid w:val="0057742C"/>
    <w:rsid w:val="005806FE"/>
    <w:rsid w:val="005A4860"/>
    <w:rsid w:val="005A67F1"/>
    <w:rsid w:val="005B7FDD"/>
    <w:rsid w:val="005C3711"/>
    <w:rsid w:val="005C7E4C"/>
    <w:rsid w:val="005E5F23"/>
    <w:rsid w:val="00611F02"/>
    <w:rsid w:val="006127AB"/>
    <w:rsid w:val="00627061"/>
    <w:rsid w:val="00632A58"/>
    <w:rsid w:val="006348FC"/>
    <w:rsid w:val="006361FB"/>
    <w:rsid w:val="00643E8F"/>
    <w:rsid w:val="00677A3E"/>
    <w:rsid w:val="00681326"/>
    <w:rsid w:val="00684AC8"/>
    <w:rsid w:val="00693063"/>
    <w:rsid w:val="00693835"/>
    <w:rsid w:val="006B0D22"/>
    <w:rsid w:val="006B41DC"/>
    <w:rsid w:val="006E0F88"/>
    <w:rsid w:val="006F0F53"/>
    <w:rsid w:val="006F6B30"/>
    <w:rsid w:val="007139D6"/>
    <w:rsid w:val="007371B6"/>
    <w:rsid w:val="00752A5F"/>
    <w:rsid w:val="007A6037"/>
    <w:rsid w:val="007A6988"/>
    <w:rsid w:val="007D7D80"/>
    <w:rsid w:val="007E6367"/>
    <w:rsid w:val="007E6ADB"/>
    <w:rsid w:val="00821674"/>
    <w:rsid w:val="00823012"/>
    <w:rsid w:val="00825AF6"/>
    <w:rsid w:val="00832861"/>
    <w:rsid w:val="0086503A"/>
    <w:rsid w:val="008723FD"/>
    <w:rsid w:val="008749C1"/>
    <w:rsid w:val="00894674"/>
    <w:rsid w:val="008B246D"/>
    <w:rsid w:val="008B67E2"/>
    <w:rsid w:val="008C2AF6"/>
    <w:rsid w:val="008C51ED"/>
    <w:rsid w:val="008C68B8"/>
    <w:rsid w:val="008D3407"/>
    <w:rsid w:val="008E50E8"/>
    <w:rsid w:val="008F3475"/>
    <w:rsid w:val="008F4DDA"/>
    <w:rsid w:val="008F73D8"/>
    <w:rsid w:val="00903977"/>
    <w:rsid w:val="00911E9F"/>
    <w:rsid w:val="009224E6"/>
    <w:rsid w:val="00941BD0"/>
    <w:rsid w:val="00947B67"/>
    <w:rsid w:val="00952869"/>
    <w:rsid w:val="0096254D"/>
    <w:rsid w:val="009704BB"/>
    <w:rsid w:val="00973884"/>
    <w:rsid w:val="0097611F"/>
    <w:rsid w:val="009812B7"/>
    <w:rsid w:val="009A33F8"/>
    <w:rsid w:val="009B3AEC"/>
    <w:rsid w:val="009C23C7"/>
    <w:rsid w:val="009D484F"/>
    <w:rsid w:val="009F3CF2"/>
    <w:rsid w:val="00A01B1C"/>
    <w:rsid w:val="00A02453"/>
    <w:rsid w:val="00A25911"/>
    <w:rsid w:val="00A34A48"/>
    <w:rsid w:val="00A368EF"/>
    <w:rsid w:val="00A415BE"/>
    <w:rsid w:val="00A440F6"/>
    <w:rsid w:val="00A51813"/>
    <w:rsid w:val="00A91E74"/>
    <w:rsid w:val="00A94BB4"/>
    <w:rsid w:val="00A9518D"/>
    <w:rsid w:val="00A97618"/>
    <w:rsid w:val="00AA362F"/>
    <w:rsid w:val="00AD6586"/>
    <w:rsid w:val="00AE1C4A"/>
    <w:rsid w:val="00AE4B04"/>
    <w:rsid w:val="00AF0D4B"/>
    <w:rsid w:val="00B06012"/>
    <w:rsid w:val="00B16123"/>
    <w:rsid w:val="00B22A6E"/>
    <w:rsid w:val="00B26F9F"/>
    <w:rsid w:val="00B32EB1"/>
    <w:rsid w:val="00B3525B"/>
    <w:rsid w:val="00B4426C"/>
    <w:rsid w:val="00B46B08"/>
    <w:rsid w:val="00B5309E"/>
    <w:rsid w:val="00B67F08"/>
    <w:rsid w:val="00B75C85"/>
    <w:rsid w:val="00B7699A"/>
    <w:rsid w:val="00B80096"/>
    <w:rsid w:val="00B854EC"/>
    <w:rsid w:val="00B87F6C"/>
    <w:rsid w:val="00BB0806"/>
    <w:rsid w:val="00BB4177"/>
    <w:rsid w:val="00BB5240"/>
    <w:rsid w:val="00BB5F21"/>
    <w:rsid w:val="00BB683D"/>
    <w:rsid w:val="00BC19A9"/>
    <w:rsid w:val="00BD527C"/>
    <w:rsid w:val="00BD539B"/>
    <w:rsid w:val="00C0753D"/>
    <w:rsid w:val="00C26082"/>
    <w:rsid w:val="00C45DD8"/>
    <w:rsid w:val="00C53EA1"/>
    <w:rsid w:val="00C66CC1"/>
    <w:rsid w:val="00C70917"/>
    <w:rsid w:val="00C770E6"/>
    <w:rsid w:val="00C94DF3"/>
    <w:rsid w:val="00C95764"/>
    <w:rsid w:val="00CA196E"/>
    <w:rsid w:val="00CB0F56"/>
    <w:rsid w:val="00CC2F4C"/>
    <w:rsid w:val="00CC3221"/>
    <w:rsid w:val="00CC3D89"/>
    <w:rsid w:val="00CD0C24"/>
    <w:rsid w:val="00CF7F68"/>
    <w:rsid w:val="00D106A2"/>
    <w:rsid w:val="00D218FB"/>
    <w:rsid w:val="00D2484F"/>
    <w:rsid w:val="00D266AF"/>
    <w:rsid w:val="00D2690E"/>
    <w:rsid w:val="00D400AD"/>
    <w:rsid w:val="00D5755A"/>
    <w:rsid w:val="00D61056"/>
    <w:rsid w:val="00D64119"/>
    <w:rsid w:val="00DA367C"/>
    <w:rsid w:val="00DA54E3"/>
    <w:rsid w:val="00DB380B"/>
    <w:rsid w:val="00DE6363"/>
    <w:rsid w:val="00DE6774"/>
    <w:rsid w:val="00DF205E"/>
    <w:rsid w:val="00DF2422"/>
    <w:rsid w:val="00DF5E0B"/>
    <w:rsid w:val="00DF76F8"/>
    <w:rsid w:val="00E07A4D"/>
    <w:rsid w:val="00E07CDA"/>
    <w:rsid w:val="00E16AA2"/>
    <w:rsid w:val="00E56A4E"/>
    <w:rsid w:val="00E57391"/>
    <w:rsid w:val="00E57BB7"/>
    <w:rsid w:val="00E603FC"/>
    <w:rsid w:val="00E706A8"/>
    <w:rsid w:val="00E70D66"/>
    <w:rsid w:val="00E9363B"/>
    <w:rsid w:val="00EB3070"/>
    <w:rsid w:val="00EC66C4"/>
    <w:rsid w:val="00ED454B"/>
    <w:rsid w:val="00EE1176"/>
    <w:rsid w:val="00EE135E"/>
    <w:rsid w:val="00EF0197"/>
    <w:rsid w:val="00F11ED6"/>
    <w:rsid w:val="00F212C1"/>
    <w:rsid w:val="00F47227"/>
    <w:rsid w:val="00F612A0"/>
    <w:rsid w:val="00F62F48"/>
    <w:rsid w:val="00F675B1"/>
    <w:rsid w:val="00F7335A"/>
    <w:rsid w:val="00F87917"/>
    <w:rsid w:val="00FA50DB"/>
    <w:rsid w:val="00FA55ED"/>
    <w:rsid w:val="00FB2153"/>
    <w:rsid w:val="00FB443A"/>
    <w:rsid w:val="00FD0B4E"/>
    <w:rsid w:val="00FE0D01"/>
    <w:rsid w:val="00FE627A"/>
    <w:rsid w:val="00FE6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7734EC-1870-4657-875F-8A4B7D91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7391"/>
    <w:pPr>
      <w:spacing w:after="200" w:line="276"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iaimh1">
    <w:name w:val="iaim_h1"/>
    <w:basedOn w:val="Normal"/>
    <w:rsid w:val="00E57391"/>
    <w:pPr>
      <w:widowControl w:val="0"/>
      <w:spacing w:after="40" w:line="240" w:lineRule="auto"/>
      <w:ind w:left="1134"/>
      <w:jc w:val="both"/>
    </w:pPr>
    <w:rPr>
      <w:rFonts w:ascii="AvantGarde" w:eastAsia="Times New Roman" w:hAnsi="AvantGarde" w:cs="Times New Roman"/>
      <w:noProof/>
      <w:spacing w:val="20"/>
      <w:sz w:val="28"/>
      <w:szCs w:val="28"/>
      <w:lang w:eastAsia="ro-RO"/>
    </w:rPr>
  </w:style>
  <w:style w:type="paragraph" w:customStyle="1" w:styleId="iaimh2">
    <w:name w:val="iaim_h2"/>
    <w:basedOn w:val="iaimh1"/>
    <w:rsid w:val="00E57391"/>
    <w:pPr>
      <w:tabs>
        <w:tab w:val="right" w:pos="8505"/>
      </w:tabs>
      <w:spacing w:after="0"/>
    </w:pPr>
    <w:rPr>
      <w:spacing w:val="2"/>
      <w:sz w:val="20"/>
      <w:szCs w:val="20"/>
    </w:rPr>
  </w:style>
  <w:style w:type="paragraph" w:customStyle="1" w:styleId="iaimh3">
    <w:name w:val="iaim_h3"/>
    <w:basedOn w:val="iaimh1"/>
    <w:rsid w:val="00E57391"/>
    <w:pPr>
      <w:spacing w:after="0"/>
    </w:pPr>
    <w:rPr>
      <w:noProof w:val="0"/>
      <w:spacing w:val="2"/>
      <w:sz w:val="14"/>
      <w:szCs w:val="14"/>
      <w:lang w:val="en-GB" w:eastAsia="en-US"/>
    </w:rPr>
  </w:style>
  <w:style w:type="paragraph" w:styleId="Listparagraf">
    <w:name w:val="List Paragraph"/>
    <w:basedOn w:val="Normal"/>
    <w:uiPriority w:val="34"/>
    <w:qFormat/>
    <w:rsid w:val="00E57391"/>
    <w:pPr>
      <w:ind w:left="720"/>
      <w:contextualSpacing/>
    </w:pPr>
  </w:style>
  <w:style w:type="paragraph" w:styleId="Antet">
    <w:name w:val="header"/>
    <w:basedOn w:val="Normal"/>
    <w:link w:val="AntetCaracter"/>
    <w:uiPriority w:val="99"/>
    <w:unhideWhenUsed/>
    <w:rsid w:val="00E57391"/>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E57391"/>
  </w:style>
  <w:style w:type="paragraph" w:styleId="Subsol">
    <w:name w:val="footer"/>
    <w:basedOn w:val="Normal"/>
    <w:link w:val="SubsolCaracter"/>
    <w:uiPriority w:val="99"/>
    <w:unhideWhenUsed/>
    <w:rsid w:val="00E57391"/>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E57391"/>
  </w:style>
  <w:style w:type="paragraph" w:styleId="Corptext">
    <w:name w:val="Body Text"/>
    <w:basedOn w:val="Normal"/>
    <w:link w:val="CorptextCaracter"/>
    <w:rsid w:val="00552D27"/>
    <w:pPr>
      <w:suppressAutoHyphens/>
      <w:spacing w:after="0" w:line="240" w:lineRule="auto"/>
    </w:pPr>
    <w:rPr>
      <w:rFonts w:ascii="Arial" w:eastAsia="Times New Roman" w:hAnsi="Arial" w:cs="Times New Roman"/>
      <w:sz w:val="24"/>
      <w:szCs w:val="20"/>
    </w:rPr>
  </w:style>
  <w:style w:type="character" w:customStyle="1" w:styleId="CorptextCaracter">
    <w:name w:val="Corp text Caracter"/>
    <w:basedOn w:val="Fontdeparagrafimplicit"/>
    <w:link w:val="Corptext"/>
    <w:rsid w:val="00552D27"/>
    <w:rPr>
      <w:rFonts w:ascii="Arial" w:eastAsia="Times New Roman" w:hAnsi="Arial" w:cs="Times New Roman"/>
      <w:sz w:val="24"/>
      <w:szCs w:val="20"/>
    </w:rPr>
  </w:style>
  <w:style w:type="paragraph" w:customStyle="1" w:styleId="Standard">
    <w:name w:val="Standard"/>
    <w:rsid w:val="001351F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Normal"/>
    <w:rsid w:val="001351F3"/>
    <w:pPr>
      <w:widowControl w:val="0"/>
      <w:suppressLineNumbers/>
      <w:suppressAutoHyphens/>
      <w:autoSpaceDN w:val="0"/>
      <w:spacing w:after="120" w:line="240" w:lineRule="auto"/>
      <w:textAlignment w:val="baseline"/>
    </w:pPr>
    <w:rPr>
      <w:rFonts w:ascii="Arial" w:eastAsia="Times New Roman" w:hAnsi="Arial" w:cs="Arial"/>
      <w:kern w:val="3"/>
      <w:sz w:val="28"/>
      <w:szCs w:val="20"/>
      <w:lang w:eastAsia="zh-CN"/>
    </w:rPr>
  </w:style>
  <w:style w:type="paragraph" w:styleId="Frspaiere">
    <w:name w:val="No Spacing"/>
    <w:uiPriority w:val="1"/>
    <w:qFormat/>
    <w:rsid w:val="001351F3"/>
    <w:pPr>
      <w:spacing w:after="0" w:line="240" w:lineRule="auto"/>
    </w:pPr>
  </w:style>
  <w:style w:type="paragraph" w:customStyle="1" w:styleId="Textbodyindent">
    <w:name w:val="Text body indent"/>
    <w:basedOn w:val="Standard"/>
    <w:rsid w:val="003C4D5E"/>
    <w:pPr>
      <w:ind w:left="360"/>
    </w:pPr>
    <w:rPr>
      <w:rFonts w:ascii="Arial" w:eastAsia="Times New Roman" w:hAnsi="Arial" w:cs="Arial"/>
      <w:sz w:val="28"/>
      <w:szCs w:val="20"/>
      <w:lang w:val="en-US" w:eastAsia="zh-CN" w:bidi="ar-SA"/>
    </w:rPr>
  </w:style>
  <w:style w:type="paragraph" w:customStyle="1" w:styleId="WW-TableContents11111">
    <w:name w:val="WW-Table Contents11111"/>
    <w:basedOn w:val="Normal"/>
    <w:rsid w:val="003C4D5E"/>
    <w:pPr>
      <w:widowControl w:val="0"/>
      <w:suppressLineNumbers/>
      <w:suppressAutoHyphens/>
      <w:autoSpaceDN w:val="0"/>
      <w:spacing w:after="120" w:line="240" w:lineRule="auto"/>
      <w:textAlignment w:val="baseline"/>
    </w:pPr>
    <w:rPr>
      <w:rFonts w:ascii="Arial" w:eastAsia="Times New Roman" w:hAnsi="Arial" w:cs="Arial"/>
      <w:kern w:val="3"/>
      <w:sz w:val="28"/>
      <w:szCs w:val="20"/>
      <w:lang w:eastAsia="zh-CN"/>
    </w:rPr>
  </w:style>
  <w:style w:type="paragraph" w:customStyle="1" w:styleId="WW-TableHeading11111">
    <w:name w:val="WW-Table Heading11111"/>
    <w:basedOn w:val="WW-TableContents11111"/>
    <w:rsid w:val="003C4D5E"/>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0C372-56AE-4551-A63D-49C0DA013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19</Pages>
  <Words>3895</Words>
  <Characters>22208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Iulia-PC</dc:creator>
  <cp:lastModifiedBy>Constantinescu Carmen</cp:lastModifiedBy>
  <cp:revision>12</cp:revision>
  <dcterms:created xsi:type="dcterms:W3CDTF">2016-02-15T08:00:00Z</dcterms:created>
  <dcterms:modified xsi:type="dcterms:W3CDTF">2016-06-06T09:49:00Z</dcterms:modified>
</cp:coreProperties>
</file>